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A45CF" w14:textId="7CBE085A" w:rsidR="004E6CDF" w:rsidRPr="00B70C59" w:rsidRDefault="00EF430B" w:rsidP="007F7209">
      <w:pPr>
        <w:rPr>
          <w:sz w:val="22"/>
          <w:szCs w:val="22"/>
        </w:rPr>
      </w:pPr>
      <w:r w:rsidRPr="00B70C5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7612EAAD">
                <wp:simplePos x="0" y="0"/>
                <wp:positionH relativeFrom="column">
                  <wp:posOffset>-447769</wp:posOffset>
                </wp:positionH>
                <wp:positionV relativeFrom="paragraph">
                  <wp:posOffset>-391285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D76BD" id="Rectangle 1" o:spid="_x0000_s1026" style="position:absolute;margin-left:-35.25pt;margin-top:-30.8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" fillcolor="#096981" stroked="f"/>
            </w:pict>
          </mc:Fallback>
        </mc:AlternateContent>
      </w:r>
      <w:r w:rsidR="004033F1" w:rsidRPr="00B70C59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0567164" wp14:editId="3CF00555">
            <wp:simplePos x="0" y="0"/>
            <wp:positionH relativeFrom="page">
              <wp:posOffset>6680835</wp:posOffset>
            </wp:positionH>
            <wp:positionV relativeFrom="page">
              <wp:posOffset>347345</wp:posOffset>
            </wp:positionV>
            <wp:extent cx="575945" cy="617855"/>
            <wp:effectExtent l="0" t="0" r="825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3F1" w:rsidRPr="00B70C5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36AAB94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4BA58C47" w:rsidR="004033F1" w:rsidRPr="004033F1" w:rsidRDefault="004033F1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033F1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Green</w:t>
                            </w:r>
                            <w:r w:rsidR="000F1A6D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Chemistry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4BA58C47" w:rsidR="004033F1" w:rsidRPr="004033F1" w:rsidRDefault="004033F1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033F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Green</w:t>
                      </w:r>
                      <w:r w:rsidR="000F1A6D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Chemistry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B70C59">
        <w:rPr>
          <w:sz w:val="22"/>
          <w:szCs w:val="22"/>
        </w:rPr>
        <w:t xml:space="preserve"> </w:t>
      </w:r>
      <w:r w:rsidR="00273E9A" w:rsidRPr="00B70C59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70C59">
        <w:rPr>
          <w:sz w:val="22"/>
          <w:szCs w:val="22"/>
        </w:rPr>
        <w:t xml:space="preserve"> </w:t>
      </w:r>
      <w:r w:rsidR="00F46BE5" w:rsidRPr="00B70C59">
        <w:rPr>
          <w:sz w:val="22"/>
          <w:szCs w:val="22"/>
        </w:rPr>
        <w:t xml:space="preserve">    </w:t>
      </w:r>
    </w:p>
    <w:p w14:paraId="09C04DD3" w14:textId="46A6AA91" w:rsidR="007F7209" w:rsidRPr="00B70C59" w:rsidRDefault="007F7209" w:rsidP="007F7209">
      <w:pPr>
        <w:rPr>
          <w:rFonts w:ascii="Calibri" w:hAnsi="Calibri"/>
          <w:b/>
          <w:noProof/>
          <w:color w:val="365F91" w:themeColor="accent1" w:themeShade="BF"/>
          <w:sz w:val="56"/>
          <w:szCs w:val="56"/>
        </w:rPr>
      </w:pPr>
      <w:r w:rsidRPr="00B70C59">
        <w:rPr>
          <w:rFonts w:ascii="Calibri" w:hAnsi="Calibri"/>
          <w:b/>
          <w:noProof/>
          <w:color w:val="365F91" w:themeColor="accent1" w:themeShade="BF"/>
          <w:sz w:val="56"/>
          <w:szCs w:val="56"/>
        </w:rPr>
        <w:t>Sustainability Bingo</w:t>
      </w:r>
    </w:p>
    <w:p w14:paraId="3176497B" w14:textId="77777777" w:rsidR="007F7209" w:rsidRPr="00695746" w:rsidRDefault="007F7209" w:rsidP="007F7209">
      <w:pPr>
        <w:rPr>
          <w:rFonts w:ascii="Calibri" w:hAnsi="Calibri"/>
          <w:b/>
          <w:color w:val="008000"/>
          <w:sz w:val="22"/>
          <w:szCs w:val="22"/>
        </w:rPr>
      </w:pPr>
    </w:p>
    <w:p w14:paraId="21EDC582" w14:textId="77777777" w:rsidR="007F7209" w:rsidRPr="00B70C59" w:rsidRDefault="007F7209" w:rsidP="007F7209">
      <w:pPr>
        <w:rPr>
          <w:rFonts w:ascii="Cambria" w:hAnsi="Cambria"/>
          <w:sz w:val="22"/>
          <w:szCs w:val="22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Goal:</w:t>
      </w:r>
      <w:r w:rsidRPr="007F7209">
        <w:rPr>
          <w:rFonts w:ascii="Calibri" w:hAnsi="Calibri"/>
          <w:color w:val="365F91" w:themeColor="accent1" w:themeShade="BF"/>
          <w:sz w:val="22"/>
          <w:szCs w:val="22"/>
        </w:rPr>
        <w:t xml:space="preserve"> </w:t>
      </w:r>
      <w:r w:rsidRPr="00B70C59">
        <w:rPr>
          <w:rFonts w:ascii="Cambria" w:hAnsi="Cambria"/>
          <w:sz w:val="22"/>
          <w:szCs w:val="22"/>
        </w:rPr>
        <w:t>To provide students with reinforcement for the understanding of the concept of green chemistry and the scientific terminology used in the 12 Principles of Green Chemistry.</w:t>
      </w:r>
    </w:p>
    <w:p w14:paraId="39BECD31" w14:textId="77777777" w:rsidR="007F7209" w:rsidRPr="00695746" w:rsidRDefault="007F7209" w:rsidP="007F7209">
      <w:pPr>
        <w:rPr>
          <w:rFonts w:ascii="Calibri" w:hAnsi="Calibri"/>
          <w:color w:val="008000"/>
          <w:sz w:val="22"/>
          <w:szCs w:val="22"/>
        </w:rPr>
      </w:pPr>
    </w:p>
    <w:p w14:paraId="67D296C8" w14:textId="77777777" w:rsidR="007F7209" w:rsidRPr="00B70C59" w:rsidRDefault="007F7209" w:rsidP="007F7209">
      <w:pPr>
        <w:rPr>
          <w:rFonts w:ascii="Cambria" w:hAnsi="Cambria"/>
          <w:sz w:val="22"/>
          <w:szCs w:val="22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Objectives:</w:t>
      </w:r>
      <w:r w:rsidRPr="007F7209">
        <w:rPr>
          <w:rFonts w:ascii="Calibri" w:hAnsi="Calibri"/>
          <w:color w:val="365F91" w:themeColor="accent1" w:themeShade="BF"/>
          <w:sz w:val="22"/>
          <w:szCs w:val="22"/>
        </w:rPr>
        <w:t xml:space="preserve"> </w:t>
      </w:r>
      <w:r w:rsidRPr="00B70C59">
        <w:rPr>
          <w:rFonts w:ascii="Cambria" w:hAnsi="Cambria"/>
          <w:sz w:val="22"/>
          <w:szCs w:val="22"/>
        </w:rPr>
        <w:t>Students will …</w:t>
      </w:r>
    </w:p>
    <w:p w14:paraId="14EF6986" w14:textId="77777777" w:rsidR="007F7209" w:rsidRPr="00B70C59" w:rsidRDefault="007F7209" w:rsidP="007F7209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Identify the 12 Principles of Green Chemistry in simplified terms</w:t>
      </w:r>
    </w:p>
    <w:p w14:paraId="3FAFFE9D" w14:textId="77777777" w:rsidR="007F7209" w:rsidRPr="00695746" w:rsidRDefault="007F7209" w:rsidP="007F7209">
      <w:pPr>
        <w:rPr>
          <w:rFonts w:ascii="Calibri" w:hAnsi="Calibri"/>
          <w:sz w:val="22"/>
          <w:szCs w:val="22"/>
        </w:rPr>
      </w:pPr>
    </w:p>
    <w:p w14:paraId="5DC7AB12" w14:textId="77777777" w:rsidR="007F7209" w:rsidRPr="00B70C59" w:rsidRDefault="007F7209" w:rsidP="007F7209">
      <w:pPr>
        <w:rPr>
          <w:rFonts w:ascii="Calibri" w:hAnsi="Calibri"/>
          <w:color w:val="365F91" w:themeColor="accent1" w:themeShade="BF"/>
          <w:sz w:val="26"/>
          <w:szCs w:val="26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Materials:</w:t>
      </w:r>
    </w:p>
    <w:p w14:paraId="4FFAA9CE" w14:textId="77777777" w:rsidR="007F7209" w:rsidRPr="00B70C59" w:rsidRDefault="007F7209" w:rsidP="007F7209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Bingo with Greg – Bingo Cards</w:t>
      </w:r>
    </w:p>
    <w:p w14:paraId="5E511CA0" w14:textId="77777777" w:rsidR="007F7209" w:rsidRPr="00695746" w:rsidRDefault="007F7209" w:rsidP="007F7209">
      <w:pPr>
        <w:rPr>
          <w:rFonts w:ascii="Calibri" w:hAnsi="Calibri"/>
          <w:sz w:val="22"/>
          <w:szCs w:val="22"/>
        </w:rPr>
      </w:pPr>
    </w:p>
    <w:p w14:paraId="68C40954" w14:textId="77777777" w:rsidR="007F7209" w:rsidRPr="00B70C59" w:rsidRDefault="007F7209" w:rsidP="007F7209">
      <w:pPr>
        <w:rPr>
          <w:rFonts w:ascii="Cambria" w:hAnsi="Cambria"/>
          <w:color w:val="808080"/>
          <w:sz w:val="22"/>
          <w:szCs w:val="22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Time Required:</w:t>
      </w:r>
      <w:r w:rsidRPr="007F7209">
        <w:rPr>
          <w:rFonts w:ascii="Calibri" w:hAnsi="Calibri"/>
          <w:color w:val="365F91" w:themeColor="accent1" w:themeShade="BF"/>
          <w:sz w:val="22"/>
          <w:szCs w:val="22"/>
        </w:rPr>
        <w:t xml:space="preserve"> </w:t>
      </w:r>
      <w:r w:rsidRPr="00B70C59">
        <w:rPr>
          <w:rFonts w:ascii="Cambria" w:hAnsi="Cambria"/>
          <w:sz w:val="22"/>
          <w:szCs w:val="22"/>
        </w:rPr>
        <w:t>45–60 minute class period</w:t>
      </w:r>
    </w:p>
    <w:p w14:paraId="43A6C83D" w14:textId="77777777" w:rsidR="007F7209" w:rsidRPr="00695746" w:rsidRDefault="007F7209" w:rsidP="007F7209">
      <w:pPr>
        <w:rPr>
          <w:rFonts w:ascii="Calibri" w:hAnsi="Calibri"/>
          <w:color w:val="808080"/>
          <w:sz w:val="22"/>
          <w:szCs w:val="22"/>
        </w:rPr>
      </w:pPr>
    </w:p>
    <w:p w14:paraId="705C9523" w14:textId="77777777" w:rsidR="007F7209" w:rsidRPr="00B70C59" w:rsidRDefault="007F7209" w:rsidP="007F7209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 xml:space="preserve">Standards Met: </w:t>
      </w:r>
    </w:p>
    <w:p w14:paraId="2AD25CC6" w14:textId="77777777" w:rsidR="007F7209" w:rsidRPr="00B70C59" w:rsidRDefault="007F7209" w:rsidP="007F7209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Abilities necessary to do scientific inquiry</w:t>
      </w:r>
    </w:p>
    <w:p w14:paraId="633DD18C" w14:textId="77777777" w:rsidR="007F7209" w:rsidRPr="007F7209" w:rsidRDefault="007F7209" w:rsidP="007F7209">
      <w:pPr>
        <w:rPr>
          <w:rFonts w:ascii="Calibri" w:hAnsi="Calibri"/>
          <w:color w:val="365F91" w:themeColor="accent1" w:themeShade="BF"/>
          <w:sz w:val="22"/>
          <w:szCs w:val="22"/>
        </w:rPr>
      </w:pPr>
    </w:p>
    <w:p w14:paraId="559CDBD9" w14:textId="77777777" w:rsidR="007F7209" w:rsidRPr="00695746" w:rsidRDefault="007F7209" w:rsidP="007F7209">
      <w:pPr>
        <w:rPr>
          <w:rFonts w:ascii="Calibri" w:hAnsi="Calibri"/>
          <w:sz w:val="36"/>
          <w:szCs w:val="36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Green Chemistry Principles Addressed:</w:t>
      </w:r>
      <w:r w:rsidRPr="007F7209">
        <w:rPr>
          <w:rFonts w:ascii="Calibri" w:hAnsi="Calibri"/>
          <w:color w:val="365F91" w:themeColor="accent1" w:themeShade="BF"/>
          <w:sz w:val="22"/>
          <w:szCs w:val="22"/>
        </w:rPr>
        <w:t xml:space="preserve"> </w:t>
      </w:r>
      <w:r w:rsidRPr="00695746">
        <w:rPr>
          <w:rFonts w:ascii="Calibri" w:hAnsi="Calibri"/>
          <w:sz w:val="22"/>
          <w:szCs w:val="22"/>
        </w:rPr>
        <w:t>1–12</w:t>
      </w:r>
      <w:r>
        <w:rPr>
          <w:rFonts w:ascii="Calibri" w:hAnsi="Calibri"/>
          <w:sz w:val="22"/>
          <w:szCs w:val="22"/>
        </w:rPr>
        <w:t xml:space="preserve">  (see </w:t>
      </w:r>
      <w:r w:rsidRPr="00B70C59">
        <w:rPr>
          <w:rFonts w:ascii="Cambria" w:hAnsi="Cambria"/>
          <w:sz w:val="22"/>
          <w:szCs w:val="22"/>
        </w:rPr>
        <w:t>Bingo Cards)</w:t>
      </w:r>
    </w:p>
    <w:p w14:paraId="7DAAF490" w14:textId="77777777" w:rsidR="007F7209" w:rsidRPr="00695746" w:rsidRDefault="007F7209" w:rsidP="007F7209">
      <w:pPr>
        <w:outlineLvl w:val="0"/>
        <w:rPr>
          <w:rFonts w:ascii="Calibri" w:hAnsi="Calibri"/>
          <w:sz w:val="22"/>
          <w:szCs w:val="22"/>
        </w:rPr>
      </w:pPr>
    </w:p>
    <w:p w14:paraId="22752543" w14:textId="77777777" w:rsidR="007F7209" w:rsidRPr="00B70C59" w:rsidRDefault="007F7209" w:rsidP="007F7209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Procedure:</w:t>
      </w:r>
    </w:p>
    <w:p w14:paraId="03233304" w14:textId="77777777" w:rsidR="007F7209" w:rsidRPr="006248C5" w:rsidRDefault="007F7209" w:rsidP="007F7209">
      <w:pPr>
        <w:rPr>
          <w:rFonts w:ascii="Calibri" w:hAnsi="Calibri"/>
          <w:sz w:val="22"/>
          <w:szCs w:val="22"/>
        </w:rPr>
      </w:pPr>
      <w:r w:rsidRPr="006248C5">
        <w:rPr>
          <w:rFonts w:ascii="Calibri" w:hAnsi="Calibri"/>
          <w:sz w:val="22"/>
          <w:szCs w:val="22"/>
        </w:rPr>
        <w:t>IN CLASS</w:t>
      </w:r>
    </w:p>
    <w:p w14:paraId="7868D25A" w14:textId="77777777" w:rsidR="007F7209" w:rsidRPr="00B70C59" w:rsidRDefault="007F7209" w:rsidP="007F7209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Pass out Bingo cards to students</w:t>
      </w:r>
    </w:p>
    <w:p w14:paraId="685AC5D9" w14:textId="77777777" w:rsidR="007F7209" w:rsidRPr="00B70C59" w:rsidRDefault="007F7209" w:rsidP="007F7209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Read simplified principles or give examples (see teacher information sheet)</w:t>
      </w:r>
    </w:p>
    <w:p w14:paraId="7D651009" w14:textId="77777777" w:rsidR="007F7209" w:rsidRPr="00B70C59" w:rsidRDefault="007F7209" w:rsidP="007F7209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Follow rules of Bingo</w:t>
      </w:r>
    </w:p>
    <w:p w14:paraId="2925334A" w14:textId="77777777" w:rsidR="007F7209" w:rsidRPr="006248C5" w:rsidRDefault="007F7209" w:rsidP="007F7209">
      <w:pPr>
        <w:rPr>
          <w:rFonts w:ascii="Calibri" w:hAnsi="Calibri"/>
          <w:sz w:val="22"/>
          <w:szCs w:val="22"/>
        </w:rPr>
      </w:pPr>
    </w:p>
    <w:p w14:paraId="132D67D7" w14:textId="77777777" w:rsidR="007F7209" w:rsidRPr="00B70C59" w:rsidRDefault="007F7209" w:rsidP="007F7209">
      <w:pPr>
        <w:rPr>
          <w:rFonts w:ascii="Calibri" w:hAnsi="Calibri"/>
          <w:b/>
          <w:color w:val="365F91" w:themeColor="accent1" w:themeShade="BF"/>
          <w:sz w:val="26"/>
          <w:szCs w:val="26"/>
        </w:rPr>
      </w:pPr>
      <w:r w:rsidRPr="00B70C59">
        <w:rPr>
          <w:rFonts w:ascii="Calibri" w:hAnsi="Calibri"/>
          <w:b/>
          <w:color w:val="365F91" w:themeColor="accent1" w:themeShade="BF"/>
          <w:sz w:val="26"/>
          <w:szCs w:val="26"/>
        </w:rPr>
        <w:t>Assessment:</w:t>
      </w:r>
    </w:p>
    <w:p w14:paraId="4FF5614C" w14:textId="77777777" w:rsidR="007F7209" w:rsidRPr="00B70C59" w:rsidRDefault="007F7209" w:rsidP="007F7209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B70C59">
        <w:rPr>
          <w:rFonts w:ascii="Cambria" w:hAnsi="Cambria"/>
          <w:sz w:val="22"/>
          <w:szCs w:val="22"/>
        </w:rPr>
        <w:t>Correctly identifying definitions on cards</w:t>
      </w:r>
    </w:p>
    <w:p w14:paraId="13A2714F" w14:textId="77777777" w:rsidR="007F7209" w:rsidRPr="001A47DB" w:rsidRDefault="007F7209" w:rsidP="007F7209">
      <w:pPr>
        <w:rPr>
          <w:rFonts w:ascii="Calibri" w:hAnsi="Calibri"/>
          <w:b/>
          <w:color w:val="008000"/>
          <w:sz w:val="22"/>
          <w:szCs w:val="22"/>
          <w:highlight w:val="yellow"/>
        </w:rPr>
      </w:pPr>
    </w:p>
    <w:p w14:paraId="59E1AF3A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p w14:paraId="420C2182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p w14:paraId="666E3F1B" w14:textId="77777777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 w:rsidRPr="00695746"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 xml:space="preserve"> Sustainability Bingo – Card 1  </w:t>
      </w:r>
    </w:p>
    <w:p w14:paraId="2E77E892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41404B6A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921E2E2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409DAA2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154D3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2244BAE7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A99F4E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F552220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00B0827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4EB39CA7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C2F7A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6FA2887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95956A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5E2B66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</w:tbl>
    <w:p w14:paraId="5B8DA023" w14:textId="77777777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Sustainability Bingo – Card 2</w:t>
      </w:r>
    </w:p>
    <w:p w14:paraId="63454703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2DA0BAA9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3C2384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F69F43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48BDA9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151FC1E5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25BD1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D2D63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71002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0E48AA82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E5E2CFA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DF07B43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DB5B0B4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</w:tr>
    </w:tbl>
    <w:p w14:paraId="14C1EAC9" w14:textId="77777777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Sustainability Bingo – Card 3</w:t>
      </w:r>
    </w:p>
    <w:p w14:paraId="6E58E547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550229D1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360C0D6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D2CF40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F65873D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0BD682C5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0B1E0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788BC9FB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5D0A16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CD2378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  <w:tr w:rsidR="007F7209" w:rsidRPr="00D13117" w14:paraId="735117B7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F6380AE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4C672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91D479C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</w:tr>
    </w:tbl>
    <w:p w14:paraId="0907C4FD" w14:textId="77777777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 xml:space="preserve">Sustainability Bingo – Card 4  </w:t>
      </w:r>
    </w:p>
    <w:p w14:paraId="0A1CDAFB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7065C4C0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0098416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81CFC9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B13C47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46D7BE71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B39F5C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4995DEA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8AA77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469BE8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  <w:tr w:rsidR="007F7209" w:rsidRPr="00D13117" w14:paraId="0F693B8F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DB1C08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330256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AED5F2E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</w:tr>
    </w:tbl>
    <w:p w14:paraId="531E9A3D" w14:textId="77777777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 xml:space="preserve">Sustainability  Bingo – Card 5 </w:t>
      </w:r>
    </w:p>
    <w:p w14:paraId="58100654" w14:textId="77777777" w:rsidR="007F7209" w:rsidRDefault="007F7209" w:rsidP="007F7209">
      <w:pPr>
        <w:rPr>
          <w:rFonts w:ascii="Calibri" w:hAnsi="Calibri"/>
          <w:noProof/>
          <w:sz w:val="36"/>
          <w:szCs w:val="36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2624D288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CF9B2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C7F404B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D2481A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571A7715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DAD710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1D5767A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2EFFD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71422B55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D574A8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8D20398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BE091B1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</w:tbl>
    <w:p w14:paraId="12855BC9" w14:textId="5F1AD31B" w:rsidR="007F720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noProof/>
          <w:sz w:val="36"/>
          <w:szCs w:val="36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Sustainability Bingo – Card 6</w:t>
      </w:r>
    </w:p>
    <w:p w14:paraId="23219BB6" w14:textId="77777777" w:rsidR="00B70C59" w:rsidRPr="00B70C59" w:rsidRDefault="00B70C5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5529E191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11EE3E5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1992A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51C991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11847B5E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BF6C3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4A65896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CA14297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0937F878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27D76D4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424466E7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52C751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59611DC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  <w:tr w:rsidR="007F7209" w:rsidRPr="00D13117" w14:paraId="03A515E8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343DB60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D43CC2B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CFC3C6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</w:tr>
    </w:tbl>
    <w:p w14:paraId="6F460F63" w14:textId="77777777" w:rsidR="007F7209" w:rsidRDefault="007F7209" w:rsidP="007F7209">
      <w:pPr>
        <w:rPr>
          <w:rFonts w:ascii="Calibri" w:hAnsi="Calibri"/>
          <w:noProof/>
          <w:sz w:val="36"/>
          <w:szCs w:val="36"/>
        </w:rPr>
      </w:pPr>
    </w:p>
    <w:p w14:paraId="6DC94C50" w14:textId="5B5F53FB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noProof/>
          <w:sz w:val="36"/>
          <w:szCs w:val="36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Sustainability Bingo – Card 7</w:t>
      </w:r>
    </w:p>
    <w:p w14:paraId="7325AD3B" w14:textId="77777777" w:rsidR="00B70C59" w:rsidRDefault="00B70C59" w:rsidP="007F7209">
      <w:pPr>
        <w:rPr>
          <w:rFonts w:ascii="Calibri" w:hAnsi="Calibri"/>
          <w:noProof/>
          <w:sz w:val="36"/>
          <w:szCs w:val="36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08EF6766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8182EF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88FDFE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84B3B9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39B3310E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35E6774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7B3BE35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594D4C5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</w:tr>
      <w:tr w:rsidR="007F7209" w:rsidRPr="00D13117" w14:paraId="71AFBB28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A6DB55D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4DD36B01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BCE45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391F6A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</w:tr>
    </w:tbl>
    <w:p w14:paraId="7DABD59A" w14:textId="77777777" w:rsidR="007F7209" w:rsidRDefault="007F7209" w:rsidP="007F7209">
      <w:pPr>
        <w:rPr>
          <w:rFonts w:ascii="Calibri" w:hAnsi="Calibri"/>
          <w:sz w:val="22"/>
          <w:szCs w:val="22"/>
        </w:rPr>
      </w:pPr>
    </w:p>
    <w:p w14:paraId="442E80B0" w14:textId="0773A39A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P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Sustainability Bingo – Card 8</w:t>
      </w:r>
    </w:p>
    <w:p w14:paraId="7A580576" w14:textId="77777777" w:rsidR="00B70C59" w:rsidRDefault="00B70C59" w:rsidP="007F7209">
      <w:pPr>
        <w:rPr>
          <w:rFonts w:ascii="Calibri" w:hAnsi="Calibri"/>
          <w:noProof/>
          <w:sz w:val="36"/>
          <w:szCs w:val="36"/>
        </w:rPr>
      </w:pPr>
    </w:p>
    <w:tbl>
      <w:tblPr>
        <w:tblW w:w="945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150"/>
        <w:gridCol w:w="3150"/>
      </w:tblGrid>
      <w:tr w:rsidR="007F7209" w:rsidRPr="00D13117" w14:paraId="43321BC0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70BB0A3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68428BF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1BDE76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</w:tr>
      <w:tr w:rsidR="007F7209" w:rsidRPr="00D13117" w14:paraId="49426B1C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45F6824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B2B33A7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6949D7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</w:tr>
      <w:tr w:rsidR="007F7209" w:rsidRPr="00D13117" w14:paraId="2FA886C8" w14:textId="77777777" w:rsidTr="00F94DF6">
        <w:trPr>
          <w:cantSplit/>
          <w:trHeight w:val="2417"/>
        </w:trPr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413FF3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5E33C0D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79F7B6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C20C168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</w:tr>
    </w:tbl>
    <w:p w14:paraId="021C3BD9" w14:textId="77777777" w:rsid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r>
        <w:rPr>
          <w:rFonts w:ascii="Calibri" w:hAnsi="Calibri"/>
          <w:sz w:val="22"/>
          <w:szCs w:val="22"/>
        </w:rPr>
        <w:br w:type="page"/>
      </w:r>
      <w:r w:rsidR="00B70C59">
        <w:rPr>
          <w:rFonts w:ascii="Calibri" w:hAnsi="Calibri"/>
          <w:b/>
          <w:noProof/>
          <w:color w:val="366091"/>
          <w:sz w:val="44"/>
          <w:szCs w:val="44"/>
        </w:rPr>
        <w:lastRenderedPageBreak/>
        <w:t>12 Principles Demystified:</w:t>
      </w:r>
    </w:p>
    <w:p w14:paraId="6F476285" w14:textId="093CF1FD" w:rsidR="007F7209" w:rsidRPr="00B70C59" w:rsidRDefault="007F7209" w:rsidP="007F7209">
      <w:pPr>
        <w:rPr>
          <w:rFonts w:ascii="Calibri" w:hAnsi="Calibri"/>
          <w:b/>
          <w:noProof/>
          <w:color w:val="366091"/>
          <w:sz w:val="44"/>
          <w:szCs w:val="44"/>
        </w:rPr>
      </w:pPr>
      <w:bookmarkStart w:id="0" w:name="_GoBack"/>
      <w:bookmarkEnd w:id="0"/>
      <w:r w:rsidRPr="00B70C59">
        <w:rPr>
          <w:rFonts w:ascii="Calibri" w:hAnsi="Calibri"/>
          <w:b/>
          <w:noProof/>
          <w:color w:val="366091"/>
          <w:sz w:val="44"/>
          <w:szCs w:val="44"/>
        </w:rPr>
        <w:t>Teacher Information Sheet</w:t>
      </w:r>
    </w:p>
    <w:p w14:paraId="482FED65" w14:textId="77777777" w:rsidR="00B70C59" w:rsidRPr="00695746" w:rsidRDefault="00B70C59" w:rsidP="007F7209">
      <w:pPr>
        <w:rPr>
          <w:rFonts w:ascii="Calibri" w:hAnsi="Calibri"/>
          <w:sz w:val="36"/>
          <w:szCs w:val="36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3"/>
        <w:gridCol w:w="3262"/>
        <w:gridCol w:w="3105"/>
      </w:tblGrid>
      <w:tr w:rsidR="007F7209" w:rsidRPr="00D13117" w14:paraId="77039F90" w14:textId="77777777" w:rsidTr="00F94DF6">
        <w:trPr>
          <w:cantSplit/>
          <w:trHeight w:val="438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9B8D8B" w14:textId="77777777" w:rsidR="007F7209" w:rsidRPr="00D13117" w:rsidRDefault="007F7209" w:rsidP="00F94DF6">
            <w:pPr>
              <w:jc w:val="center"/>
              <w:rPr>
                <w:rFonts w:ascii="Calibri" w:hAnsi="Calibri"/>
                <w:b/>
                <w:color w:val="000000"/>
                <w:sz w:val="28"/>
                <w:szCs w:val="22"/>
              </w:rPr>
            </w:pPr>
            <w:r w:rsidRPr="00D13117">
              <w:rPr>
                <w:rFonts w:ascii="Calibri" w:hAnsi="Calibri"/>
                <w:b/>
                <w:color w:val="000000"/>
                <w:sz w:val="28"/>
                <w:szCs w:val="22"/>
              </w:rPr>
              <w:t>Principle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0A91BF7A" w14:textId="77777777" w:rsidR="007F7209" w:rsidRPr="00D13117" w:rsidRDefault="007F7209" w:rsidP="00F94DF6">
            <w:pPr>
              <w:jc w:val="center"/>
              <w:rPr>
                <w:rFonts w:ascii="Calibri" w:hAnsi="Calibri"/>
                <w:b/>
                <w:color w:val="000000"/>
                <w:sz w:val="28"/>
                <w:szCs w:val="22"/>
              </w:rPr>
            </w:pPr>
            <w:r w:rsidRPr="00D13117">
              <w:rPr>
                <w:rFonts w:ascii="Calibri" w:hAnsi="Calibri"/>
                <w:b/>
                <w:color w:val="000000"/>
                <w:sz w:val="28"/>
                <w:szCs w:val="22"/>
              </w:rPr>
              <w:t>Simplified Form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146B64B8" w14:textId="77777777" w:rsidR="007F7209" w:rsidRPr="00D13117" w:rsidRDefault="007F7209" w:rsidP="00F94DF6">
            <w:pPr>
              <w:jc w:val="center"/>
              <w:rPr>
                <w:rFonts w:ascii="Calibri" w:hAnsi="Calibri"/>
                <w:b/>
                <w:color w:val="000000"/>
                <w:sz w:val="28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8"/>
                <w:szCs w:val="22"/>
              </w:rPr>
              <w:t>Examples</w:t>
            </w:r>
          </w:p>
        </w:tc>
      </w:tr>
      <w:tr w:rsidR="007F7209" w:rsidRPr="00D13117" w14:paraId="30972D79" w14:textId="77777777" w:rsidTr="00F94DF6">
        <w:trPr>
          <w:cantSplit/>
          <w:trHeight w:val="1596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10D446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Prevention.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syntheses to prevent waste, leaving no waste to treat or clean up.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506359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Prevent waste so you don’t have to clean it up later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6A433D65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Only take as much food as you will eat</w:t>
            </w:r>
          </w:p>
        </w:tc>
      </w:tr>
      <w:tr w:rsidR="007F7209" w:rsidRPr="00D13117" w14:paraId="5DA147FE" w14:textId="77777777" w:rsidTr="00F94DF6">
        <w:trPr>
          <w:cantSplit/>
          <w:trHeight w:val="184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2B8565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2.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Atom Economy.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so that the final product contains the maximum proportion of the starting materials. There should be few, if any, wasted atoms.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64D6451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Avoid a process that creates waste.</w:t>
            </w:r>
          </w:p>
          <w:p w14:paraId="0B246CC1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How are products made? Atoms are assembled together to make materials. It is best to use all the atoms in a process.   Those atoms that are not used end up as waste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0F6CD7D9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Making a valentine’s day card.  When you cut out the heart, you can use both the heart and the heart outline left by the blank space</w:t>
            </w:r>
          </w:p>
        </w:tc>
      </w:tr>
      <w:tr w:rsidR="007F7209" w:rsidRPr="00D13117" w14:paraId="7F44A244" w14:textId="77777777" w:rsidTr="00F94DF6">
        <w:trPr>
          <w:cantSplit/>
          <w:trHeight w:val="184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F53C2E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3.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Less Hazardous Chemical Synthesis.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syntheses to use and generate substances with little or no toxicity to humans and the environment.</w:t>
            </w:r>
          </w:p>
          <w:p w14:paraId="1B68D36A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1F83458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Use less hazardous reagents and chemicals in the process to make products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(focus on the process, not the product)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0A0F127B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Hair dye.  The process of dying hair can be toxic and actually burn the hair.  There are less toxic ways to dye hair, like lemon juice &amp; sunshine.  The final product (hopefully) looks good</w:t>
            </w:r>
          </w:p>
        </w:tc>
      </w:tr>
      <w:tr w:rsidR="007F7209" w:rsidRPr="00D13117" w14:paraId="0BE7223F" w14:textId="77777777" w:rsidTr="00F94DF6">
        <w:trPr>
          <w:cantSplit/>
          <w:trHeight w:val="179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1203A4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4.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Designing Safer Chemicals.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be fully effective, yet have little or no toxicity.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592264A5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This principle focuses on the product, not the process.   Make safe products that work.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177C0561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DDT.  Pesticides can be extremely toxic.  We now have more benign choices</w:t>
            </w:r>
          </w:p>
        </w:tc>
      </w:tr>
      <w:tr w:rsidR="007F7209" w:rsidRPr="00D13117" w14:paraId="2101A535" w14:textId="77777777" w:rsidTr="00F94DF6">
        <w:trPr>
          <w:cantSplit/>
          <w:trHeight w:val="184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D1993B8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5.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Safer Solvents &amp; Auxiliaries.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solvents, separation agents, or other auxiliary chemicals. If these chemicals are necessary, use innocuous chemicals.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1944C29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Create products so that they use less hazardous solvents (such as water).  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7DEA4FBB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Imagine dissolving Kool Aid in acetone, instead of water</w:t>
            </w:r>
          </w:p>
        </w:tc>
      </w:tr>
      <w:tr w:rsidR="007F7209" w:rsidRPr="00D13117" w14:paraId="4370267C" w14:textId="77777777" w:rsidTr="00F94DF6">
        <w:trPr>
          <w:cantSplit/>
          <w:trHeight w:val="179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72BA7DC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6.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Energy Efficiency.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Run chemical reactions at ambient temperature and pressure whenever possible.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40D3994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Use less energy to create products.  Run reactions at room temperature, don’t freeze or heat them.</w:t>
            </w:r>
          </w:p>
          <w:p w14:paraId="10AD453E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62461152" w14:textId="77777777" w:rsidR="007F7209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Letting warm food sit on the countertop and come to room temperature before storing it in the refrigerator</w:t>
            </w:r>
          </w:p>
          <w:p w14:paraId="351360A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F7209" w:rsidRPr="00D13117" w14:paraId="03020729" w14:textId="77777777" w:rsidTr="00F94DF6">
        <w:trPr>
          <w:cantSplit/>
          <w:trHeight w:val="1950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0813CE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7.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Use of Renewable Feedstocks.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Use raw materials and feedstocks that are renewable.  Renewable feedstocks = farm products or the wastes of other processes; depleting feedstocks = fossil fuels (petroleum, natural gas, or coal) or are mined.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3909A223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Make products from renewable materials; things that are replaceable or can grow back.  Don’t make products from fossil fuels, like gas.</w:t>
            </w:r>
          </w:p>
          <w:p w14:paraId="419DF21B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635DC408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(90-95% of the products we use in our everyday lives are made from petroleum.) 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1F365906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Start a fire.  You could use gas (a petroleum product) to start it or newspaper (a renewable resource)</w:t>
            </w:r>
          </w:p>
        </w:tc>
      </w:tr>
      <w:tr w:rsidR="007F7209" w:rsidRPr="00D13117" w14:paraId="16F02345" w14:textId="77777777" w:rsidTr="00F94DF6">
        <w:trPr>
          <w:cantSplit/>
          <w:trHeight w:val="179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FD96A69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8.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Reduce Derivatives.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Avoid using blocking or protecting groups or any temporary modifications if possible. Derivatives use additional reagents and generate waste.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52D4390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Let the atoms &amp; molecules be what they want to be.  Don’t try to change their natural properties.</w:t>
            </w:r>
          </w:p>
          <w:p w14:paraId="329CAE44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3FD62FAF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Imagine you are hosting a dinner party and short a chair.  You could ask a guest to perform the duties of a chair.</w:t>
            </w:r>
          </w:p>
        </w:tc>
      </w:tr>
      <w:tr w:rsidR="007F7209" w:rsidRPr="00D13117" w14:paraId="1B2A6325" w14:textId="77777777" w:rsidTr="00F94DF6">
        <w:trPr>
          <w:cantSplit/>
          <w:trHeight w:val="2163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85C79D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9.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Catalysis.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Minimize waste by using catalytic reactions. Catalysts are used in small amounts and can carry out a single reaction many times. They are preferable to stoichiometric reagents, which are used in excess and work only once.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484798B1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In a chemical process, catalysts make reactions happen more quickly.  Just a little bit of a catalyst can be used over and over again so there is less waste.</w:t>
            </w:r>
          </w:p>
          <w:p w14:paraId="7DB9A32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</w:tcPr>
          <w:p w14:paraId="55B4FBBD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Tennis racket that acts as a catalyst to move the ball.  What if it didn’t have strings and was covered with plastic wrap.  You would have to replace the racket each time.  That is a stoichiometric reaction.</w:t>
            </w:r>
          </w:p>
        </w:tc>
      </w:tr>
      <w:tr w:rsidR="007F7209" w:rsidRPr="00D13117" w14:paraId="2CCF51D6" w14:textId="77777777" w:rsidTr="00F94DF6">
        <w:trPr>
          <w:cantSplit/>
          <w:trHeight w:val="179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42A41FB" w14:textId="77777777" w:rsidR="007F7209" w:rsidRPr="00D13117" w:rsidRDefault="007F7209" w:rsidP="00F94DF6">
            <w:pPr>
              <w:rPr>
                <w:rFonts w:ascii="Calibri" w:hAnsi="Calibri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10. 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>Design for Degradation.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 xml:space="preserve">  Design chemical products to break down to innocuous substances after use so that they do not accumulate in the environment.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24321539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Stop filling the landfill.  Make products that will break down into safe substances after we finish using them.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3064F9C9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What if there was stronger toilet paper that did not break down in water?  What a waste!</w:t>
            </w:r>
          </w:p>
        </w:tc>
      </w:tr>
      <w:tr w:rsidR="007F7209" w:rsidRPr="00D13117" w14:paraId="4565DF4E" w14:textId="77777777" w:rsidTr="00F94DF6">
        <w:trPr>
          <w:cantSplit/>
          <w:trHeight w:val="184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88352F7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sz w:val="22"/>
                <w:szCs w:val="22"/>
              </w:rPr>
              <w:t xml:space="preserve">11. </w:t>
            </w:r>
            <w:r w:rsidRPr="00D13117">
              <w:rPr>
                <w:rFonts w:ascii="Calibri" w:hAnsi="Calibri"/>
                <w:b/>
                <w:sz w:val="22"/>
                <w:szCs w:val="22"/>
              </w:rPr>
              <w:t>Real-time Analysis for Pollution Prevention.</w:t>
            </w:r>
            <w:r w:rsidRPr="00D13117">
              <w:rPr>
                <w:rFonts w:ascii="Calibri" w:hAnsi="Calibri"/>
                <w:sz w:val="22"/>
                <w:szCs w:val="22"/>
              </w:rPr>
              <w:t xml:space="preserve">  Include in-process real-time monitoring and control during syntheses to minimize or eliminate the formation of byproducts.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5112878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Pay attention to your chemical reaction and collect data while it is happening.  That way, you won’t mess it up.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4EE51510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If you made pudding without stirring it and watching the temperature, it would burn and taste terrible.</w:t>
            </w:r>
          </w:p>
        </w:tc>
      </w:tr>
      <w:tr w:rsidR="007F7209" w:rsidRPr="00695746" w14:paraId="5EF7A344" w14:textId="77777777" w:rsidTr="00F94DF6">
        <w:trPr>
          <w:cantSplit/>
          <w:trHeight w:val="1842"/>
        </w:trPr>
        <w:tc>
          <w:tcPr>
            <w:tcW w:w="31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0347AA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  <w:r w:rsidRPr="00D13117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Inherently Safer Chemistry for Accident Prevention.  </w:t>
            </w: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Design chemicals and their forms (solid, liquid, or gas) to minimize the potential for chemical accidents including explosions, fires, and releases to the environment.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2852C8F7" w14:textId="77777777" w:rsidR="007F7209" w:rsidRPr="00695746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17">
              <w:rPr>
                <w:rFonts w:ascii="Calibri" w:hAnsi="Calibri"/>
                <w:color w:val="000000"/>
                <w:sz w:val="22"/>
                <w:szCs w:val="22"/>
              </w:rPr>
              <w:t>Focus on safety for the worker. Explosions in the lab are bad.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0AF4734A" w14:textId="77777777" w:rsidR="007F7209" w:rsidRPr="00D13117" w:rsidRDefault="007F7209" w:rsidP="00F94DF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Hand a teenager bleach and ammonia to clean the bathroom.</w:t>
            </w:r>
          </w:p>
        </w:tc>
      </w:tr>
    </w:tbl>
    <w:p w14:paraId="5D3F492F" w14:textId="77777777" w:rsidR="007F7209" w:rsidRPr="00695746" w:rsidRDefault="007F7209" w:rsidP="007F7209">
      <w:pPr>
        <w:rPr>
          <w:rFonts w:ascii="Calibri" w:hAnsi="Calibri"/>
          <w:sz w:val="22"/>
          <w:szCs w:val="22"/>
        </w:rPr>
      </w:pPr>
    </w:p>
    <w:p w14:paraId="5FE775FA" w14:textId="77777777" w:rsidR="007F7209" w:rsidRPr="00695746" w:rsidRDefault="007F7209" w:rsidP="007F7209">
      <w:pPr>
        <w:rPr>
          <w:rFonts w:ascii="Calibri" w:hAnsi="Calibri"/>
          <w:sz w:val="22"/>
          <w:szCs w:val="22"/>
        </w:rPr>
      </w:pPr>
    </w:p>
    <w:p w14:paraId="4DA5D2DC" w14:textId="77777777" w:rsidR="007F7209" w:rsidRPr="00695746" w:rsidRDefault="007F7209" w:rsidP="007F7209">
      <w:pPr>
        <w:rPr>
          <w:rFonts w:ascii="Calibri" w:hAnsi="Calibri"/>
        </w:rPr>
      </w:pPr>
    </w:p>
    <w:p w14:paraId="4153591B" w14:textId="4902D028" w:rsidR="007B52DC" w:rsidRPr="00420C16" w:rsidRDefault="007B52DC" w:rsidP="00487C24">
      <w:pPr>
        <w:rPr>
          <w:rFonts w:ascii="Akzidenz Grotesk BE MdIt" w:hAnsi="Akzidenz Grotesk BE MdIt"/>
        </w:rPr>
      </w:pPr>
    </w:p>
    <w:sectPr w:rsidR="007B52DC" w:rsidRPr="00420C16" w:rsidSect="00B70C59">
      <w:footerReference w:type="even" r:id="rId10"/>
      <w:footerReference w:type="default" r:id="rId11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C5C84" w14:textId="77777777" w:rsidR="005D26DC" w:rsidRDefault="005D26DC" w:rsidP="00487C24">
      <w:r>
        <w:separator/>
      </w:r>
    </w:p>
  </w:endnote>
  <w:endnote w:type="continuationSeparator" w:id="0">
    <w:p w14:paraId="7557F42D" w14:textId="77777777" w:rsidR="005D26DC" w:rsidRDefault="005D26DC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9"/>
      <w:gridCol w:w="8873"/>
    </w:tblGrid>
    <w:tr w:rsidR="004033F1" w:rsidRPr="00BE5695" w14:paraId="27914380" w14:textId="77777777" w:rsidTr="004033F1">
      <w:tc>
        <w:tcPr>
          <w:tcW w:w="360" w:type="dxa"/>
          <w:shd w:val="clear" w:color="auto" w:fill="DBE5F1" w:themeFill="accent1" w:themeFillTint="33"/>
        </w:tcPr>
        <w:p w14:paraId="1F06C464" w14:textId="45B4FB8A" w:rsidR="004033F1" w:rsidRPr="00BE5695" w:rsidRDefault="004033F1" w:rsidP="004033F1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="004B34AE">
            <w:rPr>
              <w:rFonts w:ascii="Calibri" w:hAnsi="Calibri"/>
              <w:b/>
              <w:noProof/>
            </w:rPr>
            <w:t>12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61A8E620" w14:textId="38C6E4DF" w:rsidR="004033F1" w:rsidRPr="00BE5695" w:rsidRDefault="005D26DC" w:rsidP="004033F1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placeholder>
                <w:docPart w:val="0D38DB023F43A548BFB205CB3A8F6A2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B70C59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[Type the document title]</w:t>
              </w:r>
            </w:sdtContent>
          </w:sdt>
        </w:p>
      </w:tc>
    </w:tr>
  </w:tbl>
  <w:p w14:paraId="584C0508" w14:textId="77777777" w:rsidR="004033F1" w:rsidRDefault="00403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1556F" w14:textId="77777777" w:rsidR="005D26DC" w:rsidRDefault="005D26DC" w:rsidP="00487C24">
      <w:r>
        <w:separator/>
      </w:r>
    </w:p>
  </w:footnote>
  <w:footnote w:type="continuationSeparator" w:id="0">
    <w:p w14:paraId="5BBB5B41" w14:textId="77777777" w:rsidR="005D26DC" w:rsidRDefault="005D26DC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B6D23"/>
    <w:multiLevelType w:val="multilevel"/>
    <w:tmpl w:val="6208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F0DAF"/>
    <w:multiLevelType w:val="multilevel"/>
    <w:tmpl w:val="3EB27E34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C7005D"/>
    <w:multiLevelType w:val="multilevel"/>
    <w:tmpl w:val="278A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3742E"/>
    <w:rsid w:val="00082C34"/>
    <w:rsid w:val="000E647C"/>
    <w:rsid w:val="000F1A6D"/>
    <w:rsid w:val="00104C6E"/>
    <w:rsid w:val="00155AB1"/>
    <w:rsid w:val="00273E9A"/>
    <w:rsid w:val="00284FA4"/>
    <w:rsid w:val="002E5FDD"/>
    <w:rsid w:val="0035658A"/>
    <w:rsid w:val="003934A4"/>
    <w:rsid w:val="004033F1"/>
    <w:rsid w:val="00420C16"/>
    <w:rsid w:val="00487C24"/>
    <w:rsid w:val="004B34AE"/>
    <w:rsid w:val="004E6CDF"/>
    <w:rsid w:val="005536F3"/>
    <w:rsid w:val="005D26DC"/>
    <w:rsid w:val="006D01E4"/>
    <w:rsid w:val="00726C73"/>
    <w:rsid w:val="007B52DC"/>
    <w:rsid w:val="007F7209"/>
    <w:rsid w:val="00AA1D5B"/>
    <w:rsid w:val="00B5244D"/>
    <w:rsid w:val="00B70C59"/>
    <w:rsid w:val="00BB101F"/>
    <w:rsid w:val="00CD5324"/>
    <w:rsid w:val="00DA0780"/>
    <w:rsid w:val="00EF430B"/>
    <w:rsid w:val="00F46BE5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38DB023F43A548BFB205CB3A8F6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C427-FFCD-944C-8652-2C3C43748B3C}"/>
      </w:docPartPr>
      <w:docPartBody>
        <w:p w:rsidR="00CF0304" w:rsidRDefault="00CF0304" w:rsidP="00CF0304">
          <w:pPr>
            <w:pStyle w:val="0D38DB023F43A548BFB205CB3A8F6A2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304"/>
    <w:rsid w:val="0056620B"/>
    <w:rsid w:val="00CF0304"/>
    <w:rsid w:val="00F2591F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38DB023F43A548BFB205CB3A8F6A2B">
    <w:name w:val="0D38DB023F43A548BFB205CB3A8F6A2B"/>
    <w:rsid w:val="00CF03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3008B6-FB9D-954D-9810-41BD4831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18466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3</cp:revision>
  <dcterms:created xsi:type="dcterms:W3CDTF">2018-01-24T19:07:00Z</dcterms:created>
  <dcterms:modified xsi:type="dcterms:W3CDTF">2018-02-13T19:13:00Z</dcterms:modified>
</cp:coreProperties>
</file>