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FA75C" w14:textId="1EF9BB71" w:rsidR="00B51F25" w:rsidRPr="00235B5A" w:rsidRDefault="00B51F25" w:rsidP="00B51F25">
      <w:r>
        <w:rPr>
          <w:noProof/>
        </w:rPr>
        <mc:AlternateContent>
          <mc:Choice Requires="wps">
            <w:drawing>
              <wp:anchor distT="0" distB="0" distL="114300" distR="114300" simplePos="0" relativeHeight="251658240" behindDoc="1" locked="0" layoutInCell="1" allowOverlap="1" wp14:anchorId="6F0A7B62" wp14:editId="00BD488B">
                <wp:simplePos x="0" y="0"/>
                <wp:positionH relativeFrom="margin">
                  <wp:posOffset>-551522</wp:posOffset>
                </wp:positionH>
                <wp:positionV relativeFrom="paragraph">
                  <wp:posOffset>-645844</wp:posOffset>
                </wp:positionV>
                <wp:extent cx="7200900" cy="800100"/>
                <wp:effectExtent l="0" t="0" r="0" b="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698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6B11D" id="Rectangle 1" o:spid="_x0000_s1026" style="position:absolute;margin-left:-43.45pt;margin-top:-50.85pt;width:567pt;height:6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" fillcolor="#096981" stroked="f">
                <w10:wrap anchorx="margin"/>
              </v:rect>
            </w:pict>
          </mc:Fallback>
        </mc:AlternateContent>
      </w:r>
      <w:r w:rsidR="004033F1">
        <w:rPr>
          <w:noProof/>
        </w:rPr>
        <w:drawing>
          <wp:anchor distT="0" distB="0" distL="114300" distR="114300" simplePos="0" relativeHeight="251661312" behindDoc="0" locked="0" layoutInCell="1" allowOverlap="1" wp14:anchorId="40567164" wp14:editId="3CF00555">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4144" behindDoc="0" locked="0" layoutInCell="1" allowOverlap="1" wp14:anchorId="358E315C" wp14:editId="24A80037">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4BA58C47"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sidR="000F1A6D">
                              <w:rPr>
                                <w:rFonts w:ascii="Calibri" w:hAnsi="Calibri"/>
                                <w:b/>
                                <w:bCs/>
                                <w:color w:val="FFFFFF" w:themeColor="background1"/>
                                <w:sz w:val="44"/>
                                <w:szCs w:val="44"/>
                              </w:rPr>
                              <w:t xml:space="preserve"> Chemistry</w:t>
                            </w:r>
                          </w:p>
                          <w:p w14:paraId="0E84B065" w14:textId="77777777" w:rsidR="004033F1" w:rsidRDefault="00403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" filled="f" stroked="f">
                <v:textbo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4BA58C47"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sidR="000F1A6D">
                        <w:rPr>
                          <w:rFonts w:ascii="Calibri" w:hAnsi="Calibri"/>
                          <w:b/>
                          <w:bCs/>
                          <w:color w:val="FFFFFF" w:themeColor="background1"/>
                          <w:sz w:val="44"/>
                          <w:szCs w:val="44"/>
                        </w:rPr>
                        <w:t xml:space="preserve"> Chemistry</w:t>
                      </w:r>
                    </w:p>
                    <w:p w14:paraId="0E84B065" w14:textId="77777777" w:rsidR="004033F1" w:rsidRDefault="004033F1"/>
                  </w:txbxContent>
                </v:textbox>
                <w10:wrap type="square" anchorx="page" anchory="page"/>
              </v:shape>
            </w:pict>
          </mc:Fallback>
        </mc:AlternateContent>
      </w:r>
      <w:r w:rsidR="004033F1" w:rsidRPr="004033F1">
        <w:t xml:space="preserve"> </w:t>
      </w:r>
      <w:r w:rsidR="00B5244D" w:rsidRPr="00B5244D">
        <w:t xml:space="preserve"> </w:t>
      </w:r>
      <w:r w:rsidR="00F46BE5" w:rsidRPr="00F46BE5">
        <w:t xml:space="preserve"> </w:t>
      </w:r>
      <w:r w:rsidR="00F46BE5">
        <w:t xml:space="preserve">   </w:t>
      </w:r>
    </w:p>
    <w:p w14:paraId="51F1CAA9" w14:textId="049C4DCC" w:rsidR="00B51F25" w:rsidRPr="00235B5A" w:rsidRDefault="00447601" w:rsidP="00B51F25">
      <w:pPr>
        <w:rPr>
          <w:rFonts w:ascii="Calibri" w:hAnsi="Calibri"/>
          <w:b/>
          <w:color w:val="008000"/>
          <w:sz w:val="56"/>
          <w:szCs w:val="56"/>
        </w:rPr>
      </w:pPr>
      <w:r>
        <w:rPr>
          <w:rFonts w:ascii="Calibri" w:hAnsi="Calibri"/>
          <w:b/>
          <w:noProof/>
          <w:color w:val="365F91" w:themeColor="accent1" w:themeShade="BF"/>
          <w:sz w:val="56"/>
          <w:szCs w:val="56"/>
        </w:rPr>
        <w:t>Lesson Three: Life Cycle</w:t>
      </w:r>
    </w:p>
    <w:p w14:paraId="43F89C0C" w14:textId="77777777" w:rsidR="00B51F25" w:rsidRDefault="00B51F25" w:rsidP="00B51F25">
      <w:pPr>
        <w:widowControl w:val="0"/>
        <w:autoSpaceDE w:val="0"/>
        <w:autoSpaceDN w:val="0"/>
        <w:adjustRightInd w:val="0"/>
        <w:rPr>
          <w:rFonts w:ascii="Calibri" w:hAnsi="Calibri"/>
          <w:sz w:val="22"/>
          <w:szCs w:val="22"/>
        </w:rPr>
      </w:pPr>
    </w:p>
    <w:p w14:paraId="1A4A9118" w14:textId="77777777" w:rsidR="00447601" w:rsidRPr="00B2023C" w:rsidRDefault="00B51F25" w:rsidP="00447601">
      <w:pPr>
        <w:rPr>
          <w:rFonts w:ascii="Calibri" w:hAnsi="Calibri" w:cs="Calibri"/>
          <w:sz w:val="22"/>
          <w:szCs w:val="22"/>
        </w:rPr>
      </w:pPr>
      <w:r w:rsidRPr="00235B5A">
        <w:rPr>
          <w:rFonts w:ascii="Calibri" w:hAnsi="Calibri"/>
          <w:b/>
          <w:color w:val="365F91" w:themeColor="accent1" w:themeShade="BF"/>
          <w:sz w:val="26"/>
          <w:szCs w:val="26"/>
        </w:rPr>
        <w:t>Background:</w:t>
      </w:r>
      <w:r w:rsidR="00235B5A">
        <w:rPr>
          <w:rFonts w:ascii="Calibri" w:hAnsi="Calibri"/>
          <w:b/>
          <w:color w:val="365F91" w:themeColor="accent1" w:themeShade="BF"/>
          <w:sz w:val="22"/>
          <w:szCs w:val="22"/>
        </w:rPr>
        <w:t xml:space="preserve"> </w:t>
      </w:r>
      <w:r w:rsidR="00447601" w:rsidRPr="00B2023C">
        <w:rPr>
          <w:rFonts w:ascii="Calibri" w:hAnsi="Calibri" w:cs="Calibri"/>
          <w:sz w:val="22"/>
          <w:szCs w:val="22"/>
        </w:rPr>
        <w:t>How do we know a technology is truly sustainable? Green chemistry, an area of science that is considered to be pollution prevention at the molecular level, provides multiple tools for evaluating how “green” a product is. There are three criteria that determine whether something can qualify as a green chemistry technology: cost, safety, and performance. A green chemistry technology must be comparable in cost or cheaper, must be safer for human health and/or the environment, and must perform just as well or better than existing products. Additionally, there are 12 Principles of Green Chemistry that are used in technical research to help guide the process of developing a green chemistry technology. These criteria and principles help scientists and engineers design truly sustainable products and combat the use of “green washing” marketing, in which advertisers exaggerate environmental product claims.</w:t>
      </w:r>
    </w:p>
    <w:p w14:paraId="39ACFB5E" w14:textId="77777777" w:rsidR="00447601" w:rsidRPr="00B2023C" w:rsidRDefault="00447601" w:rsidP="00447601">
      <w:pPr>
        <w:rPr>
          <w:rFonts w:ascii="Calibri" w:hAnsi="Calibri" w:cs="Calibri"/>
          <w:sz w:val="22"/>
          <w:szCs w:val="22"/>
        </w:rPr>
      </w:pPr>
    </w:p>
    <w:p w14:paraId="68890A49" w14:textId="36E61DF6" w:rsidR="00B51F25" w:rsidRPr="00447601" w:rsidRDefault="00447601" w:rsidP="00447601">
      <w:pPr>
        <w:rPr>
          <w:rFonts w:ascii="Calibri" w:hAnsi="Calibri" w:cs="Calibri"/>
          <w:sz w:val="22"/>
          <w:szCs w:val="22"/>
        </w:rPr>
      </w:pPr>
      <w:r w:rsidRPr="00B2023C">
        <w:rPr>
          <w:rFonts w:ascii="Calibri" w:hAnsi="Calibri" w:cs="Calibri"/>
          <w:sz w:val="22"/>
          <w:szCs w:val="22"/>
        </w:rPr>
        <w:t>In this lesson, students will take part in a very important task typical of any scientist or engineer: reviewing and revising their experimental procedure. The given procedure for students involves extra wasteful and unnecessary steps. In groups, students will evaluate the given procedure, rewrite each step, and justify the changes they are making. Together, their changes will highlight the three criteria important for green chemistry technology, which allows for discussion of the sustainability of their mycelium cell phone case.</w:t>
      </w:r>
    </w:p>
    <w:p w14:paraId="46BF50B4" w14:textId="77777777" w:rsidR="00B51F25" w:rsidRDefault="00B51F25" w:rsidP="00B51F25">
      <w:pPr>
        <w:rPr>
          <w:rFonts w:ascii="Calibri" w:hAnsi="Calibri"/>
          <w:b/>
          <w:color w:val="008000"/>
          <w:sz w:val="22"/>
          <w:szCs w:val="22"/>
        </w:rPr>
      </w:pPr>
    </w:p>
    <w:p w14:paraId="6E0E226F" w14:textId="77777777" w:rsidR="00447601" w:rsidRPr="00B2023C" w:rsidRDefault="00B51F25" w:rsidP="00447601">
      <w:pPr>
        <w:rPr>
          <w:rFonts w:ascii="Calibri" w:hAnsi="Calibri" w:cs="Calibri"/>
          <w:b/>
          <w:sz w:val="22"/>
          <w:szCs w:val="22"/>
        </w:rPr>
      </w:pPr>
      <w:r w:rsidRPr="00235B5A">
        <w:rPr>
          <w:rFonts w:ascii="Calibri" w:hAnsi="Calibri"/>
          <w:b/>
          <w:color w:val="365F91" w:themeColor="accent1" w:themeShade="BF"/>
          <w:sz w:val="26"/>
          <w:szCs w:val="26"/>
        </w:rPr>
        <w:t>Objectives:</w:t>
      </w:r>
      <w:r w:rsidRPr="00235B5A">
        <w:rPr>
          <w:rFonts w:ascii="Calibri" w:hAnsi="Calibri"/>
          <w:color w:val="365F91" w:themeColor="accent1" w:themeShade="BF"/>
          <w:sz w:val="26"/>
          <w:szCs w:val="26"/>
        </w:rPr>
        <w:t xml:space="preserve"> </w:t>
      </w:r>
      <w:r w:rsidR="00447601" w:rsidRPr="00B2023C">
        <w:rPr>
          <w:rFonts w:ascii="Calibri" w:hAnsi="Calibri" w:cs="Calibri"/>
          <w:sz w:val="22"/>
          <w:szCs w:val="22"/>
        </w:rPr>
        <w:t>Students will…</w:t>
      </w:r>
    </w:p>
    <w:p w14:paraId="2F4BF2A3" w14:textId="77777777" w:rsidR="00447601" w:rsidRPr="00B2023C" w:rsidRDefault="00447601" w:rsidP="00447601">
      <w:pPr>
        <w:numPr>
          <w:ilvl w:val="0"/>
          <w:numId w:val="5"/>
        </w:numPr>
        <w:contextualSpacing/>
        <w:rPr>
          <w:rFonts w:ascii="Calibri" w:hAnsi="Calibri" w:cs="Calibri"/>
          <w:sz w:val="22"/>
          <w:szCs w:val="22"/>
        </w:rPr>
      </w:pPr>
      <w:r w:rsidRPr="00B2023C">
        <w:rPr>
          <w:rFonts w:ascii="Calibri" w:hAnsi="Calibri" w:cs="Calibri"/>
          <w:sz w:val="22"/>
          <w:szCs w:val="22"/>
        </w:rPr>
        <w:t>Understand the 12 Principles of Green Chemistry</w:t>
      </w:r>
    </w:p>
    <w:p w14:paraId="0FA829DD" w14:textId="77777777" w:rsidR="00447601" w:rsidRPr="00B2023C" w:rsidRDefault="00447601" w:rsidP="00447601">
      <w:pPr>
        <w:numPr>
          <w:ilvl w:val="0"/>
          <w:numId w:val="5"/>
        </w:numPr>
        <w:contextualSpacing/>
        <w:rPr>
          <w:rFonts w:ascii="Calibri" w:hAnsi="Calibri" w:cs="Calibri"/>
          <w:sz w:val="22"/>
          <w:szCs w:val="22"/>
        </w:rPr>
      </w:pPr>
      <w:r w:rsidRPr="00B2023C">
        <w:rPr>
          <w:rFonts w:ascii="Calibri" w:hAnsi="Calibri" w:cs="Calibri"/>
          <w:sz w:val="22"/>
          <w:szCs w:val="22"/>
        </w:rPr>
        <w:t xml:space="preserve">Define </w:t>
      </w:r>
      <w:r w:rsidRPr="00B2023C">
        <w:rPr>
          <w:rFonts w:ascii="Calibri" w:hAnsi="Calibri" w:cs="Calibri"/>
          <w:i/>
          <w:iCs/>
          <w:sz w:val="22"/>
          <w:szCs w:val="22"/>
        </w:rPr>
        <w:t>life cycle</w:t>
      </w:r>
      <w:r w:rsidRPr="00B2023C">
        <w:rPr>
          <w:rFonts w:ascii="Calibri" w:hAnsi="Calibri" w:cs="Calibri"/>
          <w:sz w:val="22"/>
          <w:szCs w:val="22"/>
        </w:rPr>
        <w:t xml:space="preserve"> </w:t>
      </w:r>
    </w:p>
    <w:p w14:paraId="415AC42C" w14:textId="77777777" w:rsidR="00447601" w:rsidRPr="00B2023C" w:rsidRDefault="00447601" w:rsidP="00447601">
      <w:pPr>
        <w:numPr>
          <w:ilvl w:val="0"/>
          <w:numId w:val="5"/>
        </w:numPr>
        <w:contextualSpacing/>
        <w:rPr>
          <w:rFonts w:ascii="Calibri" w:hAnsi="Calibri" w:cs="Calibri"/>
          <w:sz w:val="22"/>
          <w:szCs w:val="22"/>
        </w:rPr>
      </w:pPr>
      <w:r w:rsidRPr="00B2023C">
        <w:rPr>
          <w:rFonts w:ascii="Calibri" w:hAnsi="Calibri" w:cs="Calibri"/>
          <w:sz w:val="22"/>
          <w:szCs w:val="22"/>
        </w:rPr>
        <w:t>Apply their understanding of life cycle to identify the manufacturing process of both a renewable and a nonrenewable product</w:t>
      </w:r>
    </w:p>
    <w:p w14:paraId="5224B15D" w14:textId="7D73568E" w:rsidR="00447601" w:rsidRDefault="00447601" w:rsidP="00447601">
      <w:pPr>
        <w:numPr>
          <w:ilvl w:val="0"/>
          <w:numId w:val="5"/>
        </w:numPr>
        <w:contextualSpacing/>
        <w:rPr>
          <w:rFonts w:ascii="Calibri" w:hAnsi="Calibri" w:cs="Calibri"/>
          <w:sz w:val="22"/>
          <w:szCs w:val="22"/>
        </w:rPr>
      </w:pPr>
      <w:r w:rsidRPr="00B2023C">
        <w:rPr>
          <w:rFonts w:ascii="Calibri" w:hAnsi="Calibri" w:cs="Calibri"/>
          <w:sz w:val="22"/>
          <w:szCs w:val="22"/>
        </w:rPr>
        <w:t>Revise a lab procedure to increase efficiency and reduce waste.</w:t>
      </w:r>
    </w:p>
    <w:p w14:paraId="4CCC8E54" w14:textId="5E7D1963" w:rsidR="00B46FBC" w:rsidRDefault="00B46FBC" w:rsidP="00B46FBC">
      <w:pPr>
        <w:contextualSpacing/>
        <w:rPr>
          <w:rFonts w:ascii="Calibri" w:hAnsi="Calibri" w:cs="Calibri"/>
          <w:sz w:val="22"/>
          <w:szCs w:val="22"/>
        </w:rPr>
      </w:pPr>
    </w:p>
    <w:p w14:paraId="4271C98D" w14:textId="6C3DF4A7" w:rsidR="00B46FBC" w:rsidRPr="000D0331" w:rsidRDefault="00B46FBC" w:rsidP="00B46FBC">
      <w:pPr>
        <w:textAlignment w:val="baseline"/>
        <w:rPr>
          <w:rFonts w:ascii="Calisto MT,Arial" w:eastAsia="Calisto MT,Arial" w:hAnsi="Calisto MT,Arial" w:cs="Calisto MT,Arial"/>
          <w:color w:val="000000"/>
        </w:rPr>
      </w:pPr>
      <w:r w:rsidRPr="000F7882">
        <w:rPr>
          <w:rFonts w:ascii="Calibri" w:eastAsia="Calisto MT,Arial" w:hAnsi="Calibri" w:cs="Calibri"/>
          <w:b/>
          <w:color w:val="365F91" w:themeColor="accent1" w:themeShade="BF"/>
          <w:sz w:val="26"/>
          <w:szCs w:val="26"/>
        </w:rPr>
        <w:t>Key terms</w:t>
      </w:r>
      <w:r>
        <w:rPr>
          <w:rFonts w:ascii="Calisto MT,Arial" w:eastAsia="Calisto MT,Arial" w:hAnsi="Calisto MT,Arial" w:cs="Calisto MT,Arial"/>
          <w:color w:val="000000"/>
        </w:rPr>
        <w:t xml:space="preserve">: </w:t>
      </w:r>
      <w:r w:rsidRPr="00B46FBC">
        <w:rPr>
          <w:rFonts w:ascii="Calibri" w:hAnsi="Calibri" w:cs="Calibri"/>
          <w:sz w:val="22"/>
          <w:szCs w:val="22"/>
        </w:rPr>
        <w:t>life cycle, renewable and nonrenewable resources</w:t>
      </w:r>
    </w:p>
    <w:p w14:paraId="5D44F84F" w14:textId="4C9AE9F4" w:rsidR="00B51F25" w:rsidRPr="00B51F25" w:rsidRDefault="00B51F25" w:rsidP="00447601">
      <w:pPr>
        <w:rPr>
          <w:rFonts w:ascii="Calibri" w:hAnsi="Calibri"/>
          <w:color w:val="365F91" w:themeColor="accent1" w:themeShade="BF"/>
          <w:sz w:val="22"/>
          <w:szCs w:val="20"/>
        </w:rPr>
      </w:pPr>
    </w:p>
    <w:p w14:paraId="39F6CC96" w14:textId="77777777" w:rsidR="00B51F25" w:rsidRPr="00235B5A" w:rsidRDefault="00B51F25" w:rsidP="00B51F25">
      <w:pPr>
        <w:rPr>
          <w:rFonts w:ascii="Calibri" w:hAnsi="Calibri"/>
          <w:b/>
          <w:color w:val="365F91" w:themeColor="accent1" w:themeShade="BF"/>
          <w:sz w:val="26"/>
          <w:szCs w:val="26"/>
        </w:rPr>
      </w:pPr>
      <w:r w:rsidRPr="00235B5A">
        <w:rPr>
          <w:rFonts w:ascii="Calibri" w:hAnsi="Calibri"/>
          <w:b/>
          <w:color w:val="365F91" w:themeColor="accent1" w:themeShade="BF"/>
          <w:sz w:val="26"/>
          <w:szCs w:val="26"/>
        </w:rPr>
        <w:t>Materials:</w:t>
      </w:r>
    </w:p>
    <w:p w14:paraId="1F428FF3" w14:textId="77777777" w:rsidR="00447601" w:rsidRPr="00B2023C" w:rsidRDefault="00447601" w:rsidP="00447601">
      <w:pPr>
        <w:pStyle w:val="ListParagraph"/>
        <w:numPr>
          <w:ilvl w:val="0"/>
          <w:numId w:val="6"/>
        </w:numPr>
        <w:rPr>
          <w:rFonts w:ascii="Calibri" w:hAnsi="Calibri" w:cs="Calibri"/>
          <w:sz w:val="22"/>
          <w:szCs w:val="22"/>
        </w:rPr>
      </w:pPr>
      <w:r w:rsidRPr="00B2023C">
        <w:rPr>
          <w:rFonts w:ascii="Calibri" w:hAnsi="Calibri" w:cs="Calibri"/>
          <w:sz w:val="22"/>
          <w:szCs w:val="22"/>
        </w:rPr>
        <w:t>Copies of Stude</w:t>
      </w:r>
      <w:bookmarkStart w:id="0" w:name="_GoBack"/>
      <w:bookmarkEnd w:id="0"/>
      <w:r w:rsidRPr="00B2023C">
        <w:rPr>
          <w:rFonts w:ascii="Calibri" w:hAnsi="Calibri" w:cs="Calibri"/>
          <w:sz w:val="22"/>
          <w:szCs w:val="22"/>
        </w:rPr>
        <w:t>nt Procedure sheets</w:t>
      </w:r>
    </w:p>
    <w:p w14:paraId="579923C9" w14:textId="77777777" w:rsidR="00447601" w:rsidRPr="00B2023C" w:rsidRDefault="00447601" w:rsidP="00447601">
      <w:pPr>
        <w:pStyle w:val="ListParagraph"/>
        <w:numPr>
          <w:ilvl w:val="0"/>
          <w:numId w:val="6"/>
        </w:numPr>
        <w:rPr>
          <w:rFonts w:ascii="Calibri" w:hAnsi="Calibri" w:cs="Calibri"/>
          <w:sz w:val="22"/>
          <w:szCs w:val="22"/>
        </w:rPr>
      </w:pPr>
      <w:r w:rsidRPr="00B2023C">
        <w:rPr>
          <w:rFonts w:ascii="Calibri" w:hAnsi="Calibri" w:cs="Calibri"/>
          <w:sz w:val="22"/>
          <w:szCs w:val="22"/>
        </w:rPr>
        <w:t>Copies of blank Revised Lab Procedure sheets</w:t>
      </w:r>
    </w:p>
    <w:p w14:paraId="1B25FE92" w14:textId="77777777" w:rsidR="00B51F25" w:rsidRDefault="00B51F25" w:rsidP="00B51F25">
      <w:pPr>
        <w:ind w:left="720"/>
        <w:rPr>
          <w:rFonts w:ascii="Calibri" w:hAnsi="Calibri"/>
          <w:b/>
          <w:color w:val="008000"/>
          <w:sz w:val="22"/>
          <w:szCs w:val="22"/>
        </w:rPr>
      </w:pPr>
    </w:p>
    <w:p w14:paraId="1BA3E65B" w14:textId="5E3E52FD" w:rsidR="00B51F25" w:rsidRDefault="00B51F25" w:rsidP="00B51F25">
      <w:pPr>
        <w:rPr>
          <w:rFonts w:ascii="Calibri" w:hAnsi="Calibri"/>
          <w:szCs w:val="20"/>
        </w:rPr>
      </w:pPr>
      <w:r w:rsidRPr="00235B5A">
        <w:rPr>
          <w:rFonts w:ascii="Calibri" w:hAnsi="Calibri"/>
          <w:b/>
          <w:color w:val="365F91" w:themeColor="accent1" w:themeShade="BF"/>
          <w:sz w:val="26"/>
          <w:szCs w:val="26"/>
        </w:rPr>
        <w:t>Time Required:</w:t>
      </w:r>
      <w:r w:rsidRPr="00B51F25">
        <w:rPr>
          <w:rFonts w:ascii="Calibri" w:hAnsi="Calibri"/>
          <w:color w:val="365F91" w:themeColor="accent1" w:themeShade="BF"/>
          <w:sz w:val="22"/>
          <w:szCs w:val="22"/>
        </w:rPr>
        <w:t xml:space="preserve"> </w:t>
      </w:r>
      <w:r w:rsidR="00447601">
        <w:rPr>
          <w:rFonts w:ascii="Cambria" w:hAnsi="Cambria"/>
          <w:sz w:val="22"/>
          <w:szCs w:val="22"/>
        </w:rPr>
        <w:t>45-</w:t>
      </w:r>
      <w:r w:rsidRPr="00235B5A">
        <w:rPr>
          <w:rFonts w:ascii="Cambria" w:hAnsi="Cambria"/>
          <w:sz w:val="22"/>
          <w:szCs w:val="22"/>
        </w:rPr>
        <w:t>class period</w:t>
      </w:r>
    </w:p>
    <w:p w14:paraId="79C8F730" w14:textId="77777777" w:rsidR="00B51F25" w:rsidRDefault="00B51F25" w:rsidP="00B51F25">
      <w:pPr>
        <w:rPr>
          <w:rFonts w:ascii="Calibri" w:hAnsi="Calibri"/>
          <w:sz w:val="22"/>
        </w:rPr>
      </w:pPr>
    </w:p>
    <w:p w14:paraId="2DBFED3E" w14:textId="77777777" w:rsidR="00B51F25" w:rsidRPr="00235B5A" w:rsidRDefault="00B51F25" w:rsidP="00B51F25">
      <w:pPr>
        <w:outlineLvl w:val="0"/>
        <w:rPr>
          <w:rFonts w:ascii="Calibri" w:hAnsi="Calibri"/>
          <w:b/>
          <w:color w:val="365F91" w:themeColor="accent1" w:themeShade="BF"/>
          <w:sz w:val="26"/>
          <w:szCs w:val="26"/>
        </w:rPr>
      </w:pPr>
      <w:r w:rsidRPr="00235B5A">
        <w:rPr>
          <w:rFonts w:ascii="Calibri" w:hAnsi="Calibri"/>
          <w:b/>
          <w:color w:val="365F91" w:themeColor="accent1" w:themeShade="BF"/>
          <w:sz w:val="26"/>
          <w:szCs w:val="26"/>
        </w:rPr>
        <w:t xml:space="preserve">Standards Met: </w:t>
      </w:r>
    </w:p>
    <w:p w14:paraId="09B62675" w14:textId="77777777" w:rsidR="00447601" w:rsidRPr="00B2023C" w:rsidRDefault="00447601" w:rsidP="00447601">
      <w:pPr>
        <w:contextualSpacing/>
        <w:rPr>
          <w:rFonts w:ascii="Calibri" w:hAnsi="Calibri" w:cs="Calibri"/>
          <w:sz w:val="22"/>
          <w:szCs w:val="22"/>
        </w:rPr>
      </w:pPr>
      <w:r w:rsidRPr="00B2023C">
        <w:rPr>
          <w:rFonts w:ascii="Calibri" w:hAnsi="Calibri" w:cs="Calibri"/>
          <w:b/>
          <w:bCs/>
          <w:sz w:val="22"/>
          <w:szCs w:val="22"/>
        </w:rPr>
        <w:t>MS-ETS1-1.</w:t>
      </w:r>
      <w:r w:rsidRPr="00B2023C">
        <w:rPr>
          <w:rFonts w:ascii="Calibri" w:hAnsi="Calibri" w:cs="Calibri"/>
          <w:sz w:val="22"/>
          <w:szCs w:val="22"/>
        </w:rPr>
        <w:t xml:space="preserve"> Analyze a major global challenge to specify qualitative and quantitative criteria and constraints for solutions that account for societal needs and wants.</w:t>
      </w:r>
    </w:p>
    <w:p w14:paraId="2BEDFBAB" w14:textId="77777777" w:rsidR="00447601" w:rsidRPr="00B2023C" w:rsidRDefault="00447601" w:rsidP="00447601">
      <w:pPr>
        <w:rPr>
          <w:rFonts w:ascii="Calibri" w:hAnsi="Calibri" w:cs="Calibri"/>
          <w:sz w:val="22"/>
          <w:szCs w:val="22"/>
        </w:rPr>
      </w:pPr>
    </w:p>
    <w:p w14:paraId="63DCAC8E" w14:textId="77777777" w:rsidR="00447601" w:rsidRPr="00B2023C" w:rsidRDefault="00447601" w:rsidP="00447601">
      <w:pPr>
        <w:contextualSpacing/>
        <w:rPr>
          <w:rFonts w:ascii="Calibri" w:hAnsi="Calibri" w:cs="Calibri"/>
          <w:sz w:val="22"/>
          <w:szCs w:val="22"/>
        </w:rPr>
      </w:pPr>
      <w:r w:rsidRPr="00B2023C">
        <w:rPr>
          <w:rFonts w:ascii="Calibri" w:hAnsi="Calibri" w:cs="Calibri"/>
          <w:b/>
          <w:bCs/>
          <w:sz w:val="22"/>
          <w:szCs w:val="22"/>
        </w:rPr>
        <w:t xml:space="preserve">MS-ETS1-3. </w:t>
      </w:r>
      <w:r w:rsidRPr="00B2023C">
        <w:rPr>
          <w:rFonts w:ascii="Calibri" w:hAnsi="Calibri" w:cs="Calibri"/>
          <w:sz w:val="22"/>
          <w:szCs w:val="22"/>
        </w:rPr>
        <w:t>Evaluate a solution to a complex real-world problem based on prioritized criteria and trade-offs that account for a range of constraints, including cost, safety, reliability, and aesthetics, as well as possible social, cultural, and environmental impacts.</w:t>
      </w:r>
    </w:p>
    <w:p w14:paraId="310D87BF" w14:textId="77777777" w:rsidR="00B51F25" w:rsidRDefault="00B51F25" w:rsidP="00B51F25">
      <w:pPr>
        <w:rPr>
          <w:rFonts w:ascii="Calibri" w:hAnsi="Calibri"/>
          <w:sz w:val="22"/>
          <w:szCs w:val="20"/>
          <w:lang w:val="fr-FR"/>
        </w:rPr>
      </w:pPr>
    </w:p>
    <w:p w14:paraId="5209F8C6" w14:textId="6399A9D5" w:rsidR="00B51F25" w:rsidRDefault="00B51F25" w:rsidP="00447601">
      <w:pPr>
        <w:pStyle w:val="NoSpacing"/>
        <w:rPr>
          <w:rFonts w:ascii="Calibri" w:hAnsi="Calibri"/>
          <w:color w:val="000000"/>
          <w:sz w:val="22"/>
          <w:szCs w:val="22"/>
        </w:rPr>
      </w:pPr>
    </w:p>
    <w:p w14:paraId="0B8C58D1" w14:textId="77777777" w:rsidR="004D26F8" w:rsidRDefault="004D26F8" w:rsidP="00447601">
      <w:pPr>
        <w:pStyle w:val="NoSpacing"/>
        <w:rPr>
          <w:rFonts w:ascii="Calibri" w:hAnsi="Calibri"/>
          <w:color w:val="000000"/>
          <w:sz w:val="22"/>
          <w:szCs w:val="22"/>
        </w:rPr>
      </w:pPr>
    </w:p>
    <w:p w14:paraId="223803FF" w14:textId="77777777" w:rsidR="004D26F8" w:rsidRDefault="004D26F8" w:rsidP="00447601">
      <w:pPr>
        <w:pStyle w:val="NoSpacing"/>
        <w:rPr>
          <w:rFonts w:ascii="Calibri" w:hAnsi="Calibri"/>
          <w:color w:val="000000"/>
          <w:sz w:val="22"/>
          <w:szCs w:val="22"/>
        </w:rPr>
      </w:pPr>
    </w:p>
    <w:p w14:paraId="5CAE10A9" w14:textId="7FA6512B" w:rsidR="00447601" w:rsidRPr="00B2023C" w:rsidRDefault="00447601" w:rsidP="00447601">
      <w:pPr>
        <w:rPr>
          <w:rFonts w:ascii="Calibri" w:hAnsi="Calibri" w:cs="Calibri"/>
          <w:b/>
          <w:sz w:val="22"/>
          <w:szCs w:val="22"/>
        </w:rPr>
      </w:pPr>
      <w:r>
        <w:rPr>
          <w:rFonts w:ascii="Calibri" w:hAnsi="Calibri"/>
          <w:b/>
          <w:color w:val="365F91" w:themeColor="accent1" w:themeShade="BF"/>
          <w:sz w:val="26"/>
          <w:szCs w:val="26"/>
        </w:rPr>
        <w:t xml:space="preserve">Keys to Success: </w:t>
      </w:r>
    </w:p>
    <w:p w14:paraId="1CC215D0" w14:textId="77777777" w:rsidR="00447601" w:rsidRPr="00B2023C" w:rsidRDefault="00447601" w:rsidP="00447601">
      <w:pPr>
        <w:pStyle w:val="ListParagraph"/>
        <w:numPr>
          <w:ilvl w:val="0"/>
          <w:numId w:val="7"/>
        </w:numPr>
        <w:rPr>
          <w:rFonts w:ascii="Calibri" w:hAnsi="Calibri" w:cs="Calibri"/>
          <w:sz w:val="22"/>
          <w:szCs w:val="22"/>
        </w:rPr>
      </w:pPr>
      <w:r w:rsidRPr="00B2023C">
        <w:rPr>
          <w:rFonts w:ascii="Calibri" w:hAnsi="Calibri" w:cs="Calibri"/>
          <w:sz w:val="22"/>
          <w:szCs w:val="22"/>
        </w:rPr>
        <w:t>This lesson focuses on carefully reviewing, analyzing, and revising a given lab procedure. There is no need to purchase materials listed in the student lab sheet for the original procedure, like glitter or cans of soda.</w:t>
      </w:r>
    </w:p>
    <w:p w14:paraId="5CCB8E0C" w14:textId="77777777" w:rsidR="00447601" w:rsidRPr="00B2023C" w:rsidRDefault="00447601" w:rsidP="00447601">
      <w:pPr>
        <w:pStyle w:val="ListParagraph"/>
        <w:numPr>
          <w:ilvl w:val="0"/>
          <w:numId w:val="7"/>
        </w:numPr>
        <w:rPr>
          <w:rFonts w:ascii="Calibri" w:hAnsi="Calibri" w:cs="Calibri"/>
          <w:sz w:val="22"/>
          <w:szCs w:val="22"/>
        </w:rPr>
      </w:pPr>
      <w:r w:rsidRPr="00B2023C">
        <w:rPr>
          <w:rFonts w:ascii="Calibri" w:hAnsi="Calibri" w:cs="Calibri"/>
          <w:sz w:val="22"/>
          <w:szCs w:val="22"/>
        </w:rPr>
        <w:t>In the debrief of the life cycle cards, some groups will likely start the mycelium materials life cycle at two different points, either agricultural production with compost or renewable resources from agricultural waste. Either of these starting points will work perfectly well, as the life cycle is really best represented as a circle without a distinct starting point.</w:t>
      </w:r>
    </w:p>
    <w:p w14:paraId="08155920" w14:textId="77777777" w:rsidR="00447601" w:rsidRPr="00B2023C" w:rsidRDefault="00447601" w:rsidP="00447601">
      <w:pPr>
        <w:pStyle w:val="ListParagraph"/>
        <w:numPr>
          <w:ilvl w:val="0"/>
          <w:numId w:val="7"/>
        </w:numPr>
        <w:rPr>
          <w:rFonts w:ascii="Calibri" w:hAnsi="Calibri" w:cs="Calibri"/>
          <w:sz w:val="22"/>
          <w:szCs w:val="22"/>
        </w:rPr>
      </w:pPr>
      <w:r w:rsidRPr="00B2023C">
        <w:rPr>
          <w:rFonts w:ascii="Calibri" w:hAnsi="Calibri" w:cs="Calibri"/>
          <w:sz w:val="22"/>
          <w:szCs w:val="22"/>
        </w:rPr>
        <w:t>The 12 Principles of Green Chemistry, along with simplified descriptions, are attached at the end of this lesson as resources for the 12 Principles extension discussion.</w:t>
      </w:r>
    </w:p>
    <w:p w14:paraId="3608D048" w14:textId="77777777" w:rsidR="00447601" w:rsidRPr="00B2023C" w:rsidRDefault="00447601" w:rsidP="00447601">
      <w:pPr>
        <w:rPr>
          <w:rFonts w:ascii="Calibri" w:hAnsi="Calibri" w:cs="Calibri"/>
          <w:b/>
          <w:bCs/>
          <w:sz w:val="22"/>
          <w:szCs w:val="22"/>
        </w:rPr>
      </w:pPr>
    </w:p>
    <w:p w14:paraId="0B2B21B7" w14:textId="33B72992" w:rsidR="00447601" w:rsidRPr="00B2023C" w:rsidRDefault="00447601" w:rsidP="00447601">
      <w:pPr>
        <w:rPr>
          <w:rFonts w:ascii="Calibri" w:hAnsi="Calibri" w:cs="Calibri"/>
          <w:b/>
          <w:bCs/>
          <w:sz w:val="22"/>
          <w:szCs w:val="22"/>
        </w:rPr>
      </w:pPr>
      <w:r>
        <w:rPr>
          <w:rFonts w:ascii="Calibri" w:hAnsi="Calibri"/>
          <w:b/>
          <w:color w:val="365F91" w:themeColor="accent1" w:themeShade="BF"/>
          <w:sz w:val="26"/>
          <w:szCs w:val="26"/>
        </w:rPr>
        <w:t xml:space="preserve">Teacher Preparation: </w:t>
      </w:r>
    </w:p>
    <w:p w14:paraId="10B92EDE" w14:textId="77777777" w:rsidR="00447601" w:rsidRPr="00B2023C" w:rsidRDefault="00447601" w:rsidP="00447601">
      <w:pPr>
        <w:numPr>
          <w:ilvl w:val="0"/>
          <w:numId w:val="8"/>
        </w:numPr>
        <w:contextualSpacing/>
        <w:rPr>
          <w:rFonts w:ascii="Calibri" w:hAnsi="Calibri" w:cs="Calibri"/>
          <w:sz w:val="22"/>
          <w:szCs w:val="22"/>
        </w:rPr>
      </w:pPr>
      <w:r w:rsidRPr="00B2023C">
        <w:rPr>
          <w:rFonts w:ascii="Calibri" w:hAnsi="Calibri" w:cs="Calibri"/>
          <w:sz w:val="22"/>
          <w:szCs w:val="22"/>
        </w:rPr>
        <w:t>Print and cut life cycle cards</w:t>
      </w:r>
    </w:p>
    <w:p w14:paraId="2B47B5C5" w14:textId="77777777" w:rsidR="00447601" w:rsidRPr="00B2023C" w:rsidRDefault="00447601" w:rsidP="00447601">
      <w:pPr>
        <w:numPr>
          <w:ilvl w:val="0"/>
          <w:numId w:val="8"/>
        </w:numPr>
        <w:contextualSpacing/>
        <w:rPr>
          <w:rFonts w:ascii="Calibri" w:hAnsi="Calibri" w:cs="Calibri"/>
          <w:sz w:val="22"/>
          <w:szCs w:val="22"/>
        </w:rPr>
      </w:pPr>
      <w:r w:rsidRPr="00B2023C">
        <w:rPr>
          <w:rFonts w:ascii="Calibri" w:hAnsi="Calibri" w:cs="Calibri"/>
          <w:sz w:val="22"/>
          <w:szCs w:val="22"/>
        </w:rPr>
        <w:t>Print Student Procedure and Revised Lab Procedure sheets</w:t>
      </w:r>
    </w:p>
    <w:p w14:paraId="19152B6B" w14:textId="4348DA4C" w:rsidR="00B51F25" w:rsidRDefault="00B51F25" w:rsidP="00447601">
      <w:pPr>
        <w:pStyle w:val="NoSpacing"/>
        <w:rPr>
          <w:rFonts w:ascii="Calibri" w:hAnsi="Calibri"/>
          <w:color w:val="000000"/>
          <w:sz w:val="22"/>
          <w:szCs w:val="22"/>
        </w:rPr>
      </w:pPr>
    </w:p>
    <w:p w14:paraId="23CCA918" w14:textId="77777777" w:rsidR="00B51F25" w:rsidRDefault="00B51F25" w:rsidP="00B51F25">
      <w:pPr>
        <w:pStyle w:val="NoSpacing"/>
        <w:ind w:left="720"/>
        <w:rPr>
          <w:rFonts w:ascii="Calibri" w:hAnsi="Calibri"/>
          <w:color w:val="000000"/>
          <w:sz w:val="22"/>
          <w:szCs w:val="22"/>
        </w:rPr>
      </w:pPr>
    </w:p>
    <w:p w14:paraId="372A5E23" w14:textId="77777777" w:rsidR="00B51F25" w:rsidRPr="00235B5A" w:rsidRDefault="00B51F25" w:rsidP="00B51F25">
      <w:pPr>
        <w:rPr>
          <w:rFonts w:ascii="Calibri" w:hAnsi="Calibri"/>
          <w:b/>
          <w:color w:val="008000"/>
          <w:sz w:val="26"/>
          <w:szCs w:val="26"/>
        </w:rPr>
      </w:pPr>
      <w:r w:rsidRPr="00235B5A">
        <w:rPr>
          <w:rFonts w:ascii="Calibri" w:hAnsi="Calibri"/>
          <w:b/>
          <w:color w:val="365F91" w:themeColor="accent1" w:themeShade="BF"/>
          <w:sz w:val="26"/>
          <w:szCs w:val="26"/>
        </w:rPr>
        <w:t xml:space="preserve">Procedure: </w:t>
      </w:r>
    </w:p>
    <w:p w14:paraId="6F6A3B08" w14:textId="4FBD7956" w:rsidR="00B51F25" w:rsidRDefault="00447601" w:rsidP="00B51F25">
      <w:pPr>
        <w:rPr>
          <w:rFonts w:ascii="Calibri" w:hAnsi="Calibri"/>
          <w:sz w:val="22"/>
          <w:szCs w:val="22"/>
        </w:rPr>
      </w:pPr>
      <w:r>
        <w:rPr>
          <w:rFonts w:ascii="Calibri" w:hAnsi="Calibri"/>
          <w:sz w:val="22"/>
          <w:szCs w:val="22"/>
        </w:rPr>
        <w:t xml:space="preserve">5E Procedure: </w:t>
      </w:r>
    </w:p>
    <w:p w14:paraId="62CF6857" w14:textId="77777777" w:rsidR="00447601" w:rsidRPr="00B2023C" w:rsidRDefault="00447601" w:rsidP="00447601">
      <w:pPr>
        <w:rPr>
          <w:rFonts w:ascii="Calibri" w:hAnsi="Calibri" w:cs="Calibri"/>
          <w:sz w:val="22"/>
          <w:szCs w:val="22"/>
        </w:rPr>
      </w:pPr>
      <w:r w:rsidRPr="00B2023C">
        <w:rPr>
          <w:rFonts w:ascii="Calibri" w:hAnsi="Calibri" w:cs="Calibri"/>
          <w:i/>
          <w:iCs/>
          <w:sz w:val="22"/>
          <w:szCs w:val="22"/>
        </w:rPr>
        <w:t>Engage:</w:t>
      </w:r>
      <w:r w:rsidRPr="00B2023C">
        <w:rPr>
          <w:rFonts w:ascii="Calibri" w:hAnsi="Calibri" w:cs="Calibri"/>
          <w:b/>
          <w:bCs/>
          <w:sz w:val="22"/>
          <w:szCs w:val="22"/>
        </w:rPr>
        <w:t xml:space="preserve"> </w:t>
      </w:r>
      <w:r w:rsidRPr="00B2023C">
        <w:rPr>
          <w:rFonts w:ascii="Calibri" w:hAnsi="Calibri" w:cs="Calibri"/>
          <w:sz w:val="22"/>
          <w:szCs w:val="22"/>
        </w:rPr>
        <w:t>Students will consider the life cycle of polystyrene compared to mycelium materials using their knowledge from prior lessons to set the stage for designing their cell phone case.</w:t>
      </w:r>
    </w:p>
    <w:p w14:paraId="49E2BF9A" w14:textId="77777777" w:rsidR="00447601" w:rsidRPr="00B2023C" w:rsidRDefault="00447601" w:rsidP="00447601">
      <w:pPr>
        <w:pStyle w:val="ListParagraph"/>
        <w:numPr>
          <w:ilvl w:val="0"/>
          <w:numId w:val="7"/>
        </w:numPr>
        <w:rPr>
          <w:rFonts w:ascii="Calibri" w:hAnsi="Calibri" w:cs="Calibri"/>
          <w:sz w:val="22"/>
          <w:szCs w:val="22"/>
        </w:rPr>
      </w:pPr>
      <w:r w:rsidRPr="00B2023C">
        <w:rPr>
          <w:rFonts w:ascii="Calibri" w:hAnsi="Calibri" w:cs="Calibri"/>
          <w:sz w:val="22"/>
          <w:szCs w:val="22"/>
        </w:rPr>
        <w:t xml:space="preserve">As a class, define </w:t>
      </w:r>
      <w:r w:rsidRPr="00B2023C">
        <w:rPr>
          <w:rFonts w:ascii="Calibri" w:hAnsi="Calibri" w:cs="Calibri"/>
          <w:i/>
          <w:iCs/>
          <w:sz w:val="22"/>
          <w:szCs w:val="22"/>
        </w:rPr>
        <w:t>life cycle</w:t>
      </w:r>
      <w:r w:rsidRPr="00B2023C">
        <w:rPr>
          <w:rFonts w:ascii="Calibri" w:hAnsi="Calibri" w:cs="Calibri"/>
          <w:sz w:val="22"/>
          <w:szCs w:val="22"/>
        </w:rPr>
        <w:t xml:space="preserve"> as it relates to products. Affirm student answers that help build the accurate understanding that life cycle refers to the very beginning materials a product is made from, through its time in use, until it is no longer useful or desired and is then disposed of. </w:t>
      </w:r>
    </w:p>
    <w:p w14:paraId="1ADD434D" w14:textId="77777777" w:rsidR="00447601" w:rsidRPr="00B2023C" w:rsidRDefault="00447601" w:rsidP="00447601">
      <w:pPr>
        <w:pStyle w:val="ListParagraph"/>
        <w:numPr>
          <w:ilvl w:val="0"/>
          <w:numId w:val="7"/>
        </w:numPr>
        <w:rPr>
          <w:rFonts w:ascii="Calibri" w:hAnsi="Calibri" w:cs="Calibri"/>
          <w:sz w:val="22"/>
          <w:szCs w:val="22"/>
        </w:rPr>
      </w:pPr>
      <w:r w:rsidRPr="00B2023C">
        <w:rPr>
          <w:rFonts w:ascii="Calibri" w:hAnsi="Calibri" w:cs="Calibri"/>
          <w:sz w:val="22"/>
          <w:szCs w:val="22"/>
        </w:rPr>
        <w:t>Explain to the class that you will be passing out sets of 10 cards. Each set contains two different life cycles, one for polystyrene (Styrofoam) and one for mycelium materials (</w:t>
      </w:r>
      <w:proofErr w:type="spellStart"/>
      <w:r w:rsidRPr="00B2023C">
        <w:rPr>
          <w:rFonts w:ascii="Calibri" w:hAnsi="Calibri" w:cs="Calibri"/>
          <w:sz w:val="22"/>
          <w:szCs w:val="22"/>
        </w:rPr>
        <w:t>Ecovative</w:t>
      </w:r>
      <w:proofErr w:type="spellEnd"/>
      <w:r w:rsidRPr="00B2023C">
        <w:rPr>
          <w:rFonts w:ascii="Calibri" w:hAnsi="Calibri" w:cs="Calibri"/>
          <w:sz w:val="22"/>
          <w:szCs w:val="22"/>
        </w:rPr>
        <w:t xml:space="preserve">). Working in groups, they will separate the two life cycles from one another and put them in order. </w:t>
      </w:r>
    </w:p>
    <w:p w14:paraId="356B97F9" w14:textId="77777777" w:rsidR="00447601" w:rsidRPr="00B2023C" w:rsidRDefault="00447601" w:rsidP="00447601">
      <w:pPr>
        <w:pStyle w:val="ListParagraph"/>
        <w:numPr>
          <w:ilvl w:val="0"/>
          <w:numId w:val="7"/>
        </w:numPr>
        <w:rPr>
          <w:rFonts w:ascii="Calibri" w:hAnsi="Calibri" w:cs="Calibri"/>
          <w:sz w:val="22"/>
          <w:szCs w:val="22"/>
        </w:rPr>
      </w:pPr>
      <w:r w:rsidRPr="00B2023C">
        <w:rPr>
          <w:rFonts w:ascii="Calibri" w:hAnsi="Calibri" w:cs="Calibri"/>
          <w:sz w:val="22"/>
          <w:szCs w:val="22"/>
        </w:rPr>
        <w:t>Divide the class into groups of 4 or 5 students and give them time to complete the activity together.</w:t>
      </w:r>
    </w:p>
    <w:p w14:paraId="7BB1EB5E" w14:textId="77777777" w:rsidR="00447601" w:rsidRPr="00B2023C" w:rsidRDefault="00447601" w:rsidP="00447601">
      <w:pPr>
        <w:pStyle w:val="ListParagraph"/>
        <w:numPr>
          <w:ilvl w:val="0"/>
          <w:numId w:val="7"/>
        </w:numPr>
        <w:rPr>
          <w:rFonts w:ascii="Calibri" w:hAnsi="Calibri" w:cs="Calibri"/>
          <w:sz w:val="22"/>
          <w:szCs w:val="22"/>
        </w:rPr>
      </w:pPr>
      <w:r w:rsidRPr="00B2023C">
        <w:rPr>
          <w:rFonts w:ascii="Calibri" w:hAnsi="Calibri" w:cs="Calibri"/>
          <w:sz w:val="22"/>
          <w:szCs w:val="22"/>
        </w:rPr>
        <w:t>Debrief the activity as a class by first going over each life cycle, starting with polystyrene. Either invite volunteers to the front of the class to hold each card in order or tape the cards to the board. The order for each life cycle is as follows:</w:t>
      </w:r>
    </w:p>
    <w:p w14:paraId="739F7306" w14:textId="77777777" w:rsidR="00447601" w:rsidRPr="00B2023C" w:rsidRDefault="00447601" w:rsidP="00447601">
      <w:pPr>
        <w:pStyle w:val="ListParagraph"/>
        <w:numPr>
          <w:ilvl w:val="1"/>
          <w:numId w:val="7"/>
        </w:numPr>
        <w:rPr>
          <w:rFonts w:ascii="Calibri" w:hAnsi="Calibri" w:cs="Calibri"/>
          <w:sz w:val="22"/>
          <w:szCs w:val="22"/>
        </w:rPr>
      </w:pPr>
      <w:r w:rsidRPr="00B2023C">
        <w:rPr>
          <w:rFonts w:ascii="Calibri" w:hAnsi="Calibri" w:cs="Calibri"/>
          <w:sz w:val="22"/>
          <w:szCs w:val="22"/>
        </w:rPr>
        <w:t>Polystyrene: Non-renewable petroleum sources, multi-step manufacturing process, consumer product, minimal recyclability, landfill</w:t>
      </w:r>
    </w:p>
    <w:p w14:paraId="470CB360" w14:textId="77777777" w:rsidR="00447601" w:rsidRPr="00B2023C" w:rsidRDefault="00447601" w:rsidP="00447601">
      <w:pPr>
        <w:pStyle w:val="ListParagraph"/>
        <w:numPr>
          <w:ilvl w:val="1"/>
          <w:numId w:val="7"/>
        </w:numPr>
        <w:rPr>
          <w:rFonts w:ascii="Calibri" w:hAnsi="Calibri" w:cs="Calibri"/>
          <w:sz w:val="22"/>
          <w:szCs w:val="22"/>
        </w:rPr>
      </w:pPr>
      <w:r w:rsidRPr="00B2023C">
        <w:rPr>
          <w:rFonts w:ascii="Calibri" w:hAnsi="Calibri" w:cs="Calibri"/>
          <w:sz w:val="22"/>
          <w:szCs w:val="22"/>
        </w:rPr>
        <w:t>Mycelium materials: Agricultural production with compost, renewable feedstocks from agricultural waste, natural growth cycle, consumer product, biodegrades by composting</w:t>
      </w:r>
    </w:p>
    <w:p w14:paraId="4D4A5000" w14:textId="77777777" w:rsidR="00447601" w:rsidRPr="00B2023C" w:rsidRDefault="00447601" w:rsidP="00447601">
      <w:pPr>
        <w:pStyle w:val="ListParagraph"/>
        <w:numPr>
          <w:ilvl w:val="2"/>
          <w:numId w:val="7"/>
        </w:numPr>
        <w:rPr>
          <w:rFonts w:ascii="Calibri" w:hAnsi="Calibri" w:cs="Calibri"/>
          <w:sz w:val="22"/>
          <w:szCs w:val="22"/>
        </w:rPr>
      </w:pPr>
      <w:r w:rsidRPr="00B2023C">
        <w:rPr>
          <w:rFonts w:ascii="Calibri" w:hAnsi="Calibri" w:cs="Calibri"/>
          <w:sz w:val="22"/>
          <w:szCs w:val="22"/>
        </w:rPr>
        <w:t xml:space="preserve">NOTE: The life cycle for mycelium materials can start at any point, as it is actually a </w:t>
      </w:r>
      <w:r w:rsidRPr="00B2023C">
        <w:rPr>
          <w:rFonts w:ascii="Calibri" w:hAnsi="Calibri" w:cs="Calibri"/>
          <w:i/>
          <w:sz w:val="22"/>
          <w:szCs w:val="22"/>
        </w:rPr>
        <w:t>closed-loop life cycle</w:t>
      </w:r>
      <w:r w:rsidRPr="00B2023C">
        <w:rPr>
          <w:rFonts w:ascii="Calibri" w:hAnsi="Calibri" w:cs="Calibri"/>
          <w:sz w:val="22"/>
          <w:szCs w:val="22"/>
        </w:rPr>
        <w:t xml:space="preserve">. </w:t>
      </w:r>
    </w:p>
    <w:p w14:paraId="36EBFFF2" w14:textId="77777777" w:rsidR="00447601" w:rsidRPr="00B2023C" w:rsidRDefault="00447601" w:rsidP="00447601">
      <w:pPr>
        <w:pStyle w:val="ListParagraph"/>
        <w:numPr>
          <w:ilvl w:val="0"/>
          <w:numId w:val="7"/>
        </w:numPr>
        <w:rPr>
          <w:rFonts w:ascii="Calibri" w:hAnsi="Calibri" w:cs="Calibri"/>
          <w:sz w:val="22"/>
          <w:szCs w:val="22"/>
        </w:rPr>
      </w:pPr>
      <w:r w:rsidRPr="00B2023C">
        <w:rPr>
          <w:rFonts w:ascii="Calibri" w:hAnsi="Calibri" w:cs="Calibri"/>
          <w:sz w:val="22"/>
          <w:szCs w:val="22"/>
        </w:rPr>
        <w:t>Ask the class what they think about each of these life cycles. Do they believe that a line is the best way to represent each of these life cycles?</w:t>
      </w:r>
    </w:p>
    <w:p w14:paraId="16C6A8A1" w14:textId="77777777" w:rsidR="00447601" w:rsidRPr="00B2023C" w:rsidRDefault="00447601" w:rsidP="00447601">
      <w:pPr>
        <w:pStyle w:val="ListParagraph"/>
        <w:numPr>
          <w:ilvl w:val="0"/>
          <w:numId w:val="7"/>
        </w:numPr>
        <w:rPr>
          <w:rFonts w:ascii="Calibri" w:hAnsi="Calibri" w:cs="Calibri"/>
          <w:sz w:val="22"/>
          <w:szCs w:val="22"/>
        </w:rPr>
      </w:pPr>
      <w:r w:rsidRPr="00B2023C">
        <w:rPr>
          <w:rFonts w:ascii="Calibri" w:hAnsi="Calibri" w:cs="Calibri"/>
          <w:sz w:val="22"/>
          <w:szCs w:val="22"/>
        </w:rPr>
        <w:t xml:space="preserve">Hopefully, at least one student group will suggest </w:t>
      </w:r>
      <w:proofErr w:type="gramStart"/>
      <w:r w:rsidRPr="00B2023C">
        <w:rPr>
          <w:rFonts w:ascii="Calibri" w:hAnsi="Calibri" w:cs="Calibri"/>
          <w:sz w:val="22"/>
          <w:szCs w:val="22"/>
        </w:rPr>
        <w:t>to move</w:t>
      </w:r>
      <w:proofErr w:type="gramEnd"/>
      <w:r w:rsidRPr="00B2023C">
        <w:rPr>
          <w:rFonts w:ascii="Calibri" w:hAnsi="Calibri" w:cs="Calibri"/>
          <w:sz w:val="22"/>
          <w:szCs w:val="22"/>
        </w:rPr>
        <w:t xml:space="preserve"> the mycelium materials life cycle into the form of a circle. Have the students holding the cards at the front of the room organize their cards into a circle to represent this shift in thinking, or move the cards taped to the board into a circle. </w:t>
      </w:r>
    </w:p>
    <w:p w14:paraId="5E3FE76D" w14:textId="77777777" w:rsidR="00447601" w:rsidRPr="00B2023C" w:rsidRDefault="00447601" w:rsidP="00447601">
      <w:pPr>
        <w:pStyle w:val="ListParagraph"/>
        <w:numPr>
          <w:ilvl w:val="0"/>
          <w:numId w:val="7"/>
        </w:numPr>
        <w:rPr>
          <w:rFonts w:ascii="Calibri" w:hAnsi="Calibri" w:cs="Calibri"/>
          <w:sz w:val="22"/>
          <w:szCs w:val="22"/>
        </w:rPr>
      </w:pPr>
      <w:r w:rsidRPr="00B2023C">
        <w:rPr>
          <w:rFonts w:ascii="Calibri" w:hAnsi="Calibri" w:cs="Calibri"/>
          <w:sz w:val="22"/>
          <w:szCs w:val="22"/>
        </w:rPr>
        <w:t xml:space="preserve">Explain to the class that the mycelium material life cycle represents what is called a </w:t>
      </w:r>
      <w:r w:rsidRPr="00B2023C">
        <w:rPr>
          <w:rFonts w:ascii="Calibri" w:hAnsi="Calibri" w:cs="Calibri"/>
          <w:i/>
          <w:iCs/>
          <w:sz w:val="22"/>
          <w:szCs w:val="22"/>
        </w:rPr>
        <w:t>closed-loop life cycle</w:t>
      </w:r>
      <w:r w:rsidRPr="00B2023C">
        <w:rPr>
          <w:rFonts w:ascii="Calibri" w:hAnsi="Calibri" w:cs="Calibri"/>
          <w:sz w:val="22"/>
          <w:szCs w:val="22"/>
        </w:rPr>
        <w:t xml:space="preserve">. This means that there is no distinct beginning or end to the product’s life. When </w:t>
      </w:r>
      <w:r w:rsidRPr="00B2023C">
        <w:rPr>
          <w:rFonts w:ascii="Calibri" w:hAnsi="Calibri" w:cs="Calibri"/>
          <w:sz w:val="22"/>
          <w:szCs w:val="22"/>
        </w:rPr>
        <w:lastRenderedPageBreak/>
        <w:t>products with this type of life cycle are no longer useful or desired for their primary purpose, they can be used to create new useful materials. This type of life cycle is in distinct contrast to the life cycle of polystyrene, which has a clear beginning and end. Once polystyrene goes to the landfill, it will stay there for hundreds of years before it will break down.</w:t>
      </w:r>
    </w:p>
    <w:p w14:paraId="549E309D" w14:textId="77777777" w:rsidR="00447601" w:rsidRPr="00B2023C" w:rsidRDefault="00447601" w:rsidP="00447601">
      <w:pPr>
        <w:rPr>
          <w:rFonts w:ascii="Calibri" w:hAnsi="Calibri" w:cs="Calibri"/>
          <w:sz w:val="22"/>
          <w:szCs w:val="22"/>
        </w:rPr>
      </w:pPr>
    </w:p>
    <w:p w14:paraId="53BBE614" w14:textId="77777777" w:rsidR="00447601" w:rsidRPr="00B2023C" w:rsidRDefault="00447601" w:rsidP="00447601">
      <w:pPr>
        <w:rPr>
          <w:rFonts w:ascii="Calibri" w:hAnsi="Calibri" w:cs="Calibri"/>
          <w:sz w:val="22"/>
          <w:szCs w:val="22"/>
        </w:rPr>
      </w:pPr>
      <w:r w:rsidRPr="00B2023C">
        <w:rPr>
          <w:rFonts w:ascii="Calibri" w:hAnsi="Calibri" w:cs="Calibri"/>
          <w:i/>
          <w:iCs/>
          <w:sz w:val="22"/>
          <w:szCs w:val="22"/>
        </w:rPr>
        <w:t>Explore:</w:t>
      </w:r>
      <w:r w:rsidRPr="00B2023C">
        <w:rPr>
          <w:rFonts w:ascii="Calibri" w:hAnsi="Calibri" w:cs="Calibri"/>
          <w:b/>
          <w:bCs/>
          <w:sz w:val="22"/>
          <w:szCs w:val="22"/>
        </w:rPr>
        <w:t xml:space="preserve"> </w:t>
      </w:r>
      <w:r w:rsidRPr="00B2023C">
        <w:rPr>
          <w:rFonts w:ascii="Calibri" w:hAnsi="Calibri" w:cs="Calibri"/>
          <w:sz w:val="22"/>
          <w:szCs w:val="22"/>
        </w:rPr>
        <w:t>Students review the procedure they will use to make their mycelium material cell phone case.</w:t>
      </w:r>
    </w:p>
    <w:p w14:paraId="6A766E72" w14:textId="77777777" w:rsidR="00447601" w:rsidRPr="00B2023C" w:rsidRDefault="00447601" w:rsidP="00447601">
      <w:pPr>
        <w:pStyle w:val="ListParagraph"/>
        <w:numPr>
          <w:ilvl w:val="0"/>
          <w:numId w:val="9"/>
        </w:numPr>
        <w:rPr>
          <w:rFonts w:ascii="Calibri" w:hAnsi="Calibri" w:cs="Calibri"/>
          <w:sz w:val="22"/>
          <w:szCs w:val="22"/>
        </w:rPr>
      </w:pPr>
      <w:r w:rsidRPr="00B2023C">
        <w:rPr>
          <w:rFonts w:ascii="Calibri" w:hAnsi="Calibri" w:cs="Calibri"/>
          <w:sz w:val="22"/>
          <w:szCs w:val="22"/>
        </w:rPr>
        <w:t xml:space="preserve">Explain to the class that they will be taking on the role of the material scientists to build their cell phone case. One of the most important first steps that any scientist will take before they perform an experiment is to carefully read the procedure, ask questions, and make any appropriate revisions. </w:t>
      </w:r>
    </w:p>
    <w:p w14:paraId="5C77FBCE" w14:textId="77777777" w:rsidR="00447601" w:rsidRPr="00B2023C" w:rsidRDefault="00447601" w:rsidP="00447601">
      <w:pPr>
        <w:pStyle w:val="ListParagraph"/>
        <w:numPr>
          <w:ilvl w:val="0"/>
          <w:numId w:val="9"/>
        </w:numPr>
        <w:rPr>
          <w:rFonts w:ascii="Calibri" w:hAnsi="Calibri" w:cs="Calibri"/>
          <w:sz w:val="22"/>
          <w:szCs w:val="22"/>
        </w:rPr>
      </w:pPr>
      <w:r w:rsidRPr="00B2023C">
        <w:rPr>
          <w:rFonts w:ascii="Calibri" w:hAnsi="Calibri" w:cs="Calibri"/>
          <w:sz w:val="22"/>
          <w:szCs w:val="22"/>
        </w:rPr>
        <w:t>Divide the students into the same groups as in Lesson 2</w:t>
      </w:r>
      <w:r w:rsidRPr="00B2023C" w:rsidDel="009D55A6">
        <w:rPr>
          <w:rFonts w:ascii="Calibri" w:hAnsi="Calibri" w:cs="Calibri"/>
          <w:sz w:val="22"/>
          <w:szCs w:val="22"/>
        </w:rPr>
        <w:t xml:space="preserve"> </w:t>
      </w:r>
      <w:r w:rsidRPr="00B2023C">
        <w:rPr>
          <w:rFonts w:ascii="Calibri" w:hAnsi="Calibri" w:cs="Calibri"/>
          <w:sz w:val="22"/>
          <w:szCs w:val="22"/>
        </w:rPr>
        <w:t xml:space="preserve">(2 to 4 students) and have them read the procedure and share feedback with each other. </w:t>
      </w:r>
    </w:p>
    <w:p w14:paraId="0203F95D" w14:textId="77777777" w:rsidR="00447601" w:rsidRPr="00B2023C" w:rsidRDefault="00447601" w:rsidP="00447601">
      <w:pPr>
        <w:pStyle w:val="ListParagraph"/>
        <w:numPr>
          <w:ilvl w:val="0"/>
          <w:numId w:val="9"/>
        </w:numPr>
        <w:rPr>
          <w:rFonts w:ascii="Calibri" w:hAnsi="Calibri" w:cs="Calibri"/>
          <w:sz w:val="22"/>
          <w:szCs w:val="22"/>
        </w:rPr>
      </w:pPr>
      <w:r w:rsidRPr="00B2023C">
        <w:rPr>
          <w:rFonts w:ascii="Calibri" w:hAnsi="Calibri" w:cs="Calibri"/>
          <w:sz w:val="22"/>
          <w:szCs w:val="22"/>
        </w:rPr>
        <w:t xml:space="preserve">The students will likely exclaim that some of the steps are “stupid” or “pointless” or ask why certain steps are included. </w:t>
      </w:r>
    </w:p>
    <w:p w14:paraId="6D820AFF" w14:textId="77777777" w:rsidR="00447601" w:rsidRPr="00B2023C" w:rsidRDefault="00447601" w:rsidP="00447601">
      <w:pPr>
        <w:rPr>
          <w:rFonts w:ascii="Calibri" w:hAnsi="Calibri" w:cs="Calibri"/>
          <w:sz w:val="22"/>
          <w:szCs w:val="22"/>
        </w:rPr>
      </w:pPr>
    </w:p>
    <w:p w14:paraId="30ECCAE8" w14:textId="77777777" w:rsidR="00447601" w:rsidRPr="00B2023C" w:rsidRDefault="00447601" w:rsidP="00447601">
      <w:pPr>
        <w:rPr>
          <w:rFonts w:ascii="Calibri" w:hAnsi="Calibri" w:cs="Calibri"/>
          <w:sz w:val="22"/>
          <w:szCs w:val="22"/>
        </w:rPr>
      </w:pPr>
      <w:r w:rsidRPr="00B2023C">
        <w:rPr>
          <w:rFonts w:ascii="Calibri" w:hAnsi="Calibri" w:cs="Calibri"/>
          <w:i/>
          <w:iCs/>
          <w:sz w:val="22"/>
          <w:szCs w:val="22"/>
        </w:rPr>
        <w:t>Explain:</w:t>
      </w:r>
      <w:r w:rsidRPr="00B2023C">
        <w:rPr>
          <w:rFonts w:ascii="Calibri" w:hAnsi="Calibri" w:cs="Calibri"/>
          <w:b/>
          <w:bCs/>
          <w:sz w:val="22"/>
          <w:szCs w:val="22"/>
        </w:rPr>
        <w:t xml:space="preserve"> </w:t>
      </w:r>
      <w:r w:rsidRPr="00B2023C">
        <w:rPr>
          <w:rFonts w:ascii="Calibri" w:hAnsi="Calibri" w:cs="Calibri"/>
          <w:sz w:val="22"/>
          <w:szCs w:val="22"/>
        </w:rPr>
        <w:t>Students discuss their thoughts on the procedure they have just reviewed.</w:t>
      </w:r>
    </w:p>
    <w:p w14:paraId="0730F0D7" w14:textId="77777777" w:rsidR="00447601" w:rsidRPr="00B2023C" w:rsidRDefault="00447601" w:rsidP="00447601">
      <w:pPr>
        <w:pStyle w:val="ListParagraph"/>
        <w:numPr>
          <w:ilvl w:val="0"/>
          <w:numId w:val="10"/>
        </w:numPr>
        <w:rPr>
          <w:rFonts w:ascii="Calibri" w:hAnsi="Calibri" w:cs="Calibri"/>
          <w:sz w:val="22"/>
          <w:szCs w:val="22"/>
        </w:rPr>
      </w:pPr>
      <w:r w:rsidRPr="00B2023C">
        <w:rPr>
          <w:rFonts w:ascii="Calibri" w:hAnsi="Calibri" w:cs="Calibri"/>
          <w:sz w:val="22"/>
          <w:szCs w:val="22"/>
        </w:rPr>
        <w:t>Ask the class what thoughts they have about the given procedure.</w:t>
      </w:r>
    </w:p>
    <w:p w14:paraId="7B941150" w14:textId="77777777" w:rsidR="00447601" w:rsidRPr="00B2023C" w:rsidRDefault="00447601" w:rsidP="00447601">
      <w:pPr>
        <w:pStyle w:val="ListParagraph"/>
        <w:numPr>
          <w:ilvl w:val="0"/>
          <w:numId w:val="10"/>
        </w:numPr>
        <w:rPr>
          <w:rFonts w:ascii="Calibri" w:hAnsi="Calibri" w:cs="Calibri"/>
          <w:sz w:val="22"/>
          <w:szCs w:val="22"/>
        </w:rPr>
      </w:pPr>
      <w:r w:rsidRPr="00B2023C">
        <w:rPr>
          <w:rFonts w:ascii="Calibri" w:hAnsi="Calibri" w:cs="Calibri"/>
          <w:sz w:val="22"/>
          <w:szCs w:val="22"/>
        </w:rPr>
        <w:t>Tell the class that you agree that some of the steps seem wasteful, unhealthy, or unnecessary.</w:t>
      </w:r>
    </w:p>
    <w:p w14:paraId="7A692684" w14:textId="77777777" w:rsidR="00447601" w:rsidRPr="00B2023C" w:rsidRDefault="00447601" w:rsidP="00447601">
      <w:pPr>
        <w:rPr>
          <w:rFonts w:ascii="Calibri" w:hAnsi="Calibri" w:cs="Calibri"/>
          <w:sz w:val="22"/>
          <w:szCs w:val="22"/>
        </w:rPr>
      </w:pPr>
    </w:p>
    <w:p w14:paraId="2EF78AEB" w14:textId="77777777" w:rsidR="00447601" w:rsidRPr="00B2023C" w:rsidRDefault="00447601" w:rsidP="00447601">
      <w:pPr>
        <w:rPr>
          <w:rFonts w:ascii="Calibri" w:hAnsi="Calibri" w:cs="Calibri"/>
          <w:sz w:val="22"/>
          <w:szCs w:val="22"/>
        </w:rPr>
      </w:pPr>
      <w:r w:rsidRPr="00B2023C">
        <w:rPr>
          <w:rFonts w:ascii="Calibri" w:hAnsi="Calibri" w:cs="Calibri"/>
          <w:i/>
          <w:iCs/>
          <w:sz w:val="22"/>
          <w:szCs w:val="22"/>
        </w:rPr>
        <w:t>Engage/Elaborate:</w:t>
      </w:r>
      <w:r w:rsidRPr="00B2023C">
        <w:rPr>
          <w:rFonts w:ascii="Calibri" w:hAnsi="Calibri" w:cs="Calibri"/>
          <w:b/>
          <w:bCs/>
          <w:sz w:val="22"/>
          <w:szCs w:val="22"/>
        </w:rPr>
        <w:t xml:space="preserve"> </w:t>
      </w:r>
      <w:r w:rsidRPr="00B2023C">
        <w:rPr>
          <w:rFonts w:ascii="Calibri" w:hAnsi="Calibri" w:cs="Calibri"/>
          <w:sz w:val="22"/>
          <w:szCs w:val="22"/>
        </w:rPr>
        <w:t>Student groups revise the procedure to increase efficiency and reduce waste.</w:t>
      </w:r>
    </w:p>
    <w:p w14:paraId="699921AD" w14:textId="77777777" w:rsidR="00447601" w:rsidRPr="00B2023C" w:rsidRDefault="00447601" w:rsidP="00447601">
      <w:pPr>
        <w:pStyle w:val="ListParagraph"/>
        <w:numPr>
          <w:ilvl w:val="0"/>
          <w:numId w:val="10"/>
        </w:numPr>
        <w:rPr>
          <w:rFonts w:ascii="Calibri" w:hAnsi="Calibri" w:cs="Calibri"/>
          <w:sz w:val="22"/>
          <w:szCs w:val="22"/>
        </w:rPr>
      </w:pPr>
      <w:r w:rsidRPr="00B2023C">
        <w:rPr>
          <w:rFonts w:ascii="Calibri" w:hAnsi="Calibri" w:cs="Calibri"/>
          <w:sz w:val="22"/>
          <w:szCs w:val="22"/>
        </w:rPr>
        <w:t xml:space="preserve">Hand out the Revised Lab Procedure sheet. Instruct the groups to rewrite each step of the procedure on the sheet. Some steps may need to be eliminated, while others can be kept in their entirety. For each change that the groups make, they will need to be ready to justify their revisions. </w:t>
      </w:r>
    </w:p>
    <w:p w14:paraId="32ADCE8D" w14:textId="77777777" w:rsidR="00447601" w:rsidRPr="00B2023C" w:rsidRDefault="00447601" w:rsidP="00447601">
      <w:pPr>
        <w:pStyle w:val="ListParagraph"/>
        <w:numPr>
          <w:ilvl w:val="0"/>
          <w:numId w:val="10"/>
        </w:numPr>
        <w:rPr>
          <w:rFonts w:ascii="Calibri" w:hAnsi="Calibri" w:cs="Calibri"/>
          <w:sz w:val="22"/>
          <w:szCs w:val="22"/>
        </w:rPr>
      </w:pPr>
      <w:r w:rsidRPr="00B2023C">
        <w:rPr>
          <w:rFonts w:ascii="Calibri" w:hAnsi="Calibri" w:cs="Calibri"/>
          <w:sz w:val="22"/>
          <w:szCs w:val="22"/>
        </w:rPr>
        <w:t xml:space="preserve">When they have revised their procedure, groups should also make the appropriate changes to their materials list. </w:t>
      </w:r>
    </w:p>
    <w:p w14:paraId="50D9D5DB" w14:textId="77777777" w:rsidR="00447601" w:rsidRPr="00B2023C" w:rsidRDefault="00447601" w:rsidP="00447601">
      <w:pPr>
        <w:rPr>
          <w:rFonts w:ascii="Calibri" w:hAnsi="Calibri" w:cs="Calibri"/>
          <w:sz w:val="22"/>
          <w:szCs w:val="22"/>
        </w:rPr>
      </w:pPr>
    </w:p>
    <w:p w14:paraId="4FEE1C35" w14:textId="77777777" w:rsidR="00447601" w:rsidRPr="00B2023C" w:rsidRDefault="00447601" w:rsidP="00447601">
      <w:pPr>
        <w:rPr>
          <w:rFonts w:ascii="Calibri" w:hAnsi="Calibri" w:cs="Calibri"/>
          <w:sz w:val="22"/>
          <w:szCs w:val="22"/>
        </w:rPr>
      </w:pPr>
      <w:r w:rsidRPr="00B2023C">
        <w:rPr>
          <w:rFonts w:ascii="Calibri" w:hAnsi="Calibri" w:cs="Calibri"/>
          <w:i/>
          <w:iCs/>
          <w:sz w:val="22"/>
          <w:szCs w:val="22"/>
        </w:rPr>
        <w:t>Evaluate:</w:t>
      </w:r>
      <w:r w:rsidRPr="00B2023C">
        <w:rPr>
          <w:rFonts w:ascii="Calibri" w:hAnsi="Calibri" w:cs="Calibri"/>
          <w:sz w:val="22"/>
          <w:szCs w:val="22"/>
        </w:rPr>
        <w:t xml:space="preserve"> Student groups share the new procedure with the class and discuss the criteria for green chemistry technologies and sustainable innovations.</w:t>
      </w:r>
    </w:p>
    <w:p w14:paraId="7CBCFB6F" w14:textId="77777777" w:rsidR="00447601" w:rsidRPr="00B2023C" w:rsidRDefault="00447601" w:rsidP="00447601">
      <w:pPr>
        <w:pStyle w:val="ListParagraph"/>
        <w:numPr>
          <w:ilvl w:val="0"/>
          <w:numId w:val="11"/>
        </w:numPr>
        <w:rPr>
          <w:rFonts w:ascii="Calibri" w:hAnsi="Calibri" w:cs="Calibri"/>
          <w:sz w:val="22"/>
          <w:szCs w:val="22"/>
        </w:rPr>
      </w:pPr>
      <w:r w:rsidRPr="00B2023C">
        <w:rPr>
          <w:rFonts w:ascii="Calibri" w:hAnsi="Calibri" w:cs="Calibri"/>
          <w:sz w:val="22"/>
          <w:szCs w:val="22"/>
        </w:rPr>
        <w:t>Ask student groups to take turns sharing each step of the newly revised procedures. For each step they share, they should justify any changes they made.</w:t>
      </w:r>
    </w:p>
    <w:p w14:paraId="7906DDE3" w14:textId="77777777" w:rsidR="00447601" w:rsidRPr="00B2023C" w:rsidRDefault="00447601" w:rsidP="00447601">
      <w:pPr>
        <w:pStyle w:val="ListParagraph"/>
        <w:numPr>
          <w:ilvl w:val="0"/>
          <w:numId w:val="11"/>
        </w:numPr>
        <w:rPr>
          <w:rFonts w:ascii="Calibri" w:hAnsi="Calibri" w:cs="Calibri"/>
          <w:sz w:val="22"/>
          <w:szCs w:val="22"/>
        </w:rPr>
      </w:pPr>
      <w:r w:rsidRPr="00B2023C">
        <w:rPr>
          <w:rFonts w:ascii="Calibri" w:hAnsi="Calibri" w:cs="Calibri"/>
          <w:sz w:val="22"/>
          <w:szCs w:val="22"/>
        </w:rPr>
        <w:t xml:space="preserve">Once students have finished sharing, ask the class if they have noticed any common themes in the rationale behind the changes their classmates have made. </w:t>
      </w:r>
    </w:p>
    <w:p w14:paraId="177B4461" w14:textId="77777777" w:rsidR="00447601" w:rsidRPr="00B2023C" w:rsidRDefault="00447601" w:rsidP="00447601">
      <w:pPr>
        <w:pStyle w:val="ListParagraph"/>
        <w:numPr>
          <w:ilvl w:val="0"/>
          <w:numId w:val="11"/>
        </w:numPr>
        <w:rPr>
          <w:rFonts w:ascii="Calibri" w:hAnsi="Calibri" w:cs="Calibri"/>
          <w:sz w:val="22"/>
          <w:szCs w:val="22"/>
        </w:rPr>
      </w:pPr>
      <w:r w:rsidRPr="00B2023C">
        <w:rPr>
          <w:rFonts w:ascii="Calibri" w:hAnsi="Calibri" w:cs="Calibri"/>
          <w:sz w:val="22"/>
          <w:szCs w:val="22"/>
        </w:rPr>
        <w:t xml:space="preserve">Summarize student ideas by acknowledging the common themes of improving the procedure with respect to cost and waste. Affirm that cost and waste are closely related. </w:t>
      </w:r>
    </w:p>
    <w:p w14:paraId="6EFAFAE7" w14:textId="77777777" w:rsidR="00447601" w:rsidRPr="00B2023C" w:rsidRDefault="00447601" w:rsidP="00447601">
      <w:pPr>
        <w:pStyle w:val="ListParagraph"/>
        <w:numPr>
          <w:ilvl w:val="0"/>
          <w:numId w:val="11"/>
        </w:numPr>
        <w:rPr>
          <w:rFonts w:ascii="Calibri" w:hAnsi="Calibri" w:cs="Calibri"/>
          <w:sz w:val="22"/>
          <w:szCs w:val="22"/>
        </w:rPr>
      </w:pPr>
      <w:r w:rsidRPr="00B2023C">
        <w:rPr>
          <w:rFonts w:ascii="Calibri" w:hAnsi="Calibri" w:cs="Calibri"/>
          <w:sz w:val="22"/>
          <w:szCs w:val="22"/>
        </w:rPr>
        <w:t xml:space="preserve">Use glitter as an example to talk about both cost and waste. If we add glitter to the mycelium material, we take a biodegradable product and make it so that it can no longer entirely biodegrade. If we eliminate the glitter, we save the cost of an unnecessary addition as well as reduce the waste related to our product. </w:t>
      </w:r>
    </w:p>
    <w:p w14:paraId="2D785C91" w14:textId="77777777" w:rsidR="00447601" w:rsidRPr="00B2023C" w:rsidRDefault="00447601" w:rsidP="00447601">
      <w:pPr>
        <w:pStyle w:val="ListParagraph"/>
        <w:numPr>
          <w:ilvl w:val="0"/>
          <w:numId w:val="11"/>
        </w:numPr>
        <w:rPr>
          <w:rFonts w:ascii="Calibri" w:hAnsi="Calibri" w:cs="Calibri"/>
          <w:sz w:val="22"/>
          <w:szCs w:val="22"/>
        </w:rPr>
      </w:pPr>
      <w:r w:rsidRPr="00B2023C">
        <w:rPr>
          <w:rFonts w:ascii="Calibri" w:hAnsi="Calibri" w:cs="Calibri"/>
          <w:sz w:val="22"/>
          <w:szCs w:val="22"/>
        </w:rPr>
        <w:t xml:space="preserve">Explain to the class that there are three major criteria that are used to consider green chemistry technology, the area of innovation focused on preventing pollution and increasing sustainability at the very beginning stages of product design. Two of these criteria have already been discussed. A green chemistry technology must be cost effective, ideally being comparable in cost or cheaper than existing technology. Additionally, the new product should be safer than the existing traditional product. In this case, the biodegradable cell phone case is safer for the environment because it will not have harmful, lasting impacts like other plastic cell phone cases. However, product safety can also relate to human health. </w:t>
      </w:r>
    </w:p>
    <w:p w14:paraId="7D83E8D6" w14:textId="77777777" w:rsidR="00447601" w:rsidRPr="00B2023C" w:rsidRDefault="00447601" w:rsidP="00447601">
      <w:pPr>
        <w:pStyle w:val="ListParagraph"/>
        <w:numPr>
          <w:ilvl w:val="0"/>
          <w:numId w:val="11"/>
        </w:numPr>
        <w:rPr>
          <w:rFonts w:ascii="Calibri" w:hAnsi="Calibri" w:cs="Calibri"/>
          <w:sz w:val="22"/>
          <w:szCs w:val="22"/>
        </w:rPr>
      </w:pPr>
      <w:r w:rsidRPr="00B2023C">
        <w:rPr>
          <w:rFonts w:ascii="Calibri" w:hAnsi="Calibri" w:cs="Calibri"/>
          <w:sz w:val="22"/>
          <w:szCs w:val="22"/>
        </w:rPr>
        <w:lastRenderedPageBreak/>
        <w:t xml:space="preserve">Ask the class what the other criteria for green chemistry technology may be. </w:t>
      </w:r>
    </w:p>
    <w:p w14:paraId="4888427E" w14:textId="77777777" w:rsidR="00447601" w:rsidRPr="00B2023C" w:rsidRDefault="00447601" w:rsidP="00447601">
      <w:pPr>
        <w:pStyle w:val="ListParagraph"/>
        <w:numPr>
          <w:ilvl w:val="0"/>
          <w:numId w:val="11"/>
        </w:numPr>
        <w:rPr>
          <w:rFonts w:ascii="Calibri" w:hAnsi="Calibri" w:cs="Calibri"/>
          <w:sz w:val="22"/>
          <w:szCs w:val="22"/>
        </w:rPr>
      </w:pPr>
      <w:r w:rsidRPr="00B2023C">
        <w:rPr>
          <w:rFonts w:ascii="Calibri" w:hAnsi="Calibri" w:cs="Calibri"/>
          <w:sz w:val="22"/>
          <w:szCs w:val="22"/>
        </w:rPr>
        <w:t xml:space="preserve">Explain that the third criterion is performance. This means that new greener products must work just as well or better than the existing products for them to be useful and competitive on the market. </w:t>
      </w:r>
    </w:p>
    <w:p w14:paraId="2E6BB337" w14:textId="77777777" w:rsidR="00447601" w:rsidRPr="00B2023C" w:rsidRDefault="00447601" w:rsidP="00447601">
      <w:pPr>
        <w:pStyle w:val="ListParagraph"/>
        <w:numPr>
          <w:ilvl w:val="0"/>
          <w:numId w:val="11"/>
        </w:numPr>
        <w:rPr>
          <w:rFonts w:ascii="Calibri" w:hAnsi="Calibri" w:cs="Calibri"/>
          <w:sz w:val="22"/>
          <w:szCs w:val="22"/>
        </w:rPr>
      </w:pPr>
      <w:r w:rsidRPr="00B2023C">
        <w:rPr>
          <w:rFonts w:ascii="Calibri" w:hAnsi="Calibri" w:cs="Calibri"/>
          <w:sz w:val="22"/>
          <w:szCs w:val="22"/>
        </w:rPr>
        <w:t>Share with the class that green chemistry criteria give us a simple way to evaluate how sustainable a product is. There are many different metrics for measuring sustainability, but cost, safety, and performance keeps things simple while also taking into consideration many aspects of the product.</w:t>
      </w:r>
    </w:p>
    <w:p w14:paraId="74C71DD8" w14:textId="77777777" w:rsidR="00447601" w:rsidRPr="00B2023C" w:rsidRDefault="00447601" w:rsidP="00447601">
      <w:pPr>
        <w:pStyle w:val="ListParagraph"/>
        <w:numPr>
          <w:ilvl w:val="0"/>
          <w:numId w:val="11"/>
        </w:numPr>
        <w:rPr>
          <w:rFonts w:ascii="Calibri" w:hAnsi="Calibri" w:cs="Calibri"/>
          <w:sz w:val="22"/>
          <w:szCs w:val="22"/>
        </w:rPr>
      </w:pPr>
      <w:r w:rsidRPr="00B2023C">
        <w:rPr>
          <w:rFonts w:ascii="Calibri" w:hAnsi="Calibri" w:cs="Calibri"/>
          <w:sz w:val="22"/>
          <w:szCs w:val="22"/>
        </w:rPr>
        <w:t xml:space="preserve">To wrap up, share the actual procedure for mycelium material with the class and affirm the students’ efforts. </w:t>
      </w:r>
    </w:p>
    <w:p w14:paraId="15D0D1A5" w14:textId="77777777" w:rsidR="00447601" w:rsidRPr="00B2023C" w:rsidRDefault="00447601" w:rsidP="00447601">
      <w:pPr>
        <w:pStyle w:val="ListParagraph"/>
        <w:numPr>
          <w:ilvl w:val="0"/>
          <w:numId w:val="11"/>
        </w:numPr>
        <w:rPr>
          <w:rFonts w:ascii="Calibri" w:hAnsi="Calibri" w:cs="Calibri"/>
          <w:sz w:val="22"/>
          <w:szCs w:val="22"/>
        </w:rPr>
      </w:pPr>
      <w:r w:rsidRPr="00B2023C">
        <w:rPr>
          <w:rFonts w:ascii="Calibri" w:hAnsi="Calibri" w:cs="Calibri"/>
          <w:sz w:val="22"/>
          <w:szCs w:val="22"/>
        </w:rPr>
        <w:t>Instruct students to save their revised procedures, as they will need them to grow their cell phone case in the next lesson.</w:t>
      </w:r>
    </w:p>
    <w:p w14:paraId="07076942" w14:textId="77777777" w:rsidR="00447601" w:rsidRPr="00B2023C" w:rsidRDefault="00447601" w:rsidP="00447601">
      <w:pPr>
        <w:tabs>
          <w:tab w:val="left" w:pos="2374"/>
        </w:tabs>
        <w:rPr>
          <w:rFonts w:ascii="Calibri" w:hAnsi="Calibri" w:cs="Calibri"/>
          <w:sz w:val="22"/>
          <w:szCs w:val="22"/>
          <w:lang w:val="en"/>
        </w:rPr>
      </w:pPr>
      <w:r w:rsidRPr="00B2023C">
        <w:rPr>
          <w:rFonts w:ascii="Calibri" w:hAnsi="Calibri" w:cs="Calibri"/>
          <w:sz w:val="22"/>
          <w:szCs w:val="22"/>
          <w:lang w:val="en"/>
        </w:rPr>
        <w:tab/>
      </w:r>
    </w:p>
    <w:p w14:paraId="425DB2F0" w14:textId="6F3CC09A" w:rsidR="00447601" w:rsidRPr="00B2023C" w:rsidRDefault="004D26F8" w:rsidP="00447601">
      <w:pPr>
        <w:contextualSpacing/>
        <w:rPr>
          <w:rFonts w:ascii="Calibri" w:hAnsi="Calibri" w:cs="Calibri"/>
          <w:b/>
          <w:bCs/>
          <w:sz w:val="22"/>
          <w:szCs w:val="22"/>
        </w:rPr>
      </w:pPr>
      <w:r>
        <w:rPr>
          <w:rFonts w:ascii="Calibri" w:hAnsi="Calibri"/>
          <w:b/>
          <w:color w:val="365F91" w:themeColor="accent1" w:themeShade="BF"/>
          <w:sz w:val="26"/>
          <w:szCs w:val="26"/>
        </w:rPr>
        <w:t xml:space="preserve">Extension Option: </w:t>
      </w:r>
    </w:p>
    <w:p w14:paraId="4D11276D" w14:textId="0AD384E6" w:rsidR="00B51F25" w:rsidRPr="004D26F8" w:rsidRDefault="00447601" w:rsidP="00B51F25">
      <w:pPr>
        <w:pStyle w:val="ListParagraph"/>
        <w:numPr>
          <w:ilvl w:val="0"/>
          <w:numId w:val="12"/>
        </w:numPr>
        <w:rPr>
          <w:rFonts w:ascii="Calibri" w:hAnsi="Calibri" w:cs="Calibri"/>
          <w:b/>
          <w:bCs/>
          <w:sz w:val="22"/>
          <w:szCs w:val="22"/>
        </w:rPr>
      </w:pPr>
      <w:r w:rsidRPr="00B2023C">
        <w:rPr>
          <w:rFonts w:ascii="Calibri" w:hAnsi="Calibri" w:cs="Calibri"/>
          <w:sz w:val="22"/>
          <w:szCs w:val="22"/>
        </w:rPr>
        <w:t xml:space="preserve">While going over the students’ revised procedures, share the 12 Principles of Green Chemistry with the class. Ask the class to identify which of these principles they addressed in their procedure. Help students to understand the principles by translating them into more common language. If necessary, highlight additional principles that were used by the students that they do not identify themselves. </w:t>
      </w:r>
      <w:r w:rsidR="00B51F25" w:rsidRPr="004D26F8">
        <w:rPr>
          <w:rFonts w:ascii="Calibri" w:hAnsi="Calibri"/>
          <w:sz w:val="22"/>
          <w:szCs w:val="22"/>
        </w:rPr>
        <w:br w:type="page"/>
      </w:r>
      <w:r w:rsidRPr="004D26F8">
        <w:rPr>
          <w:rFonts w:ascii="Calibri" w:hAnsi="Calibri"/>
          <w:b/>
          <w:noProof/>
          <w:color w:val="365F91" w:themeColor="accent1" w:themeShade="BF"/>
          <w:sz w:val="44"/>
          <w:szCs w:val="44"/>
        </w:rPr>
        <w:lastRenderedPageBreak/>
        <w:t xml:space="preserve">Life Cycle- Student Worksheet </w:t>
      </w:r>
    </w:p>
    <w:p w14:paraId="26226621" w14:textId="77777777" w:rsidR="00B51F25" w:rsidRDefault="00B51F25" w:rsidP="00B51F25">
      <w:pPr>
        <w:rPr>
          <w:rFonts w:ascii="Calibri" w:hAnsi="Calibri"/>
          <w:sz w:val="22"/>
          <w:szCs w:val="22"/>
        </w:rPr>
      </w:pPr>
    </w:p>
    <w:p w14:paraId="764B65E2" w14:textId="77777777" w:rsidR="00F709B9" w:rsidRPr="00B2023C" w:rsidRDefault="00F709B9" w:rsidP="00F709B9">
      <w:pPr>
        <w:rPr>
          <w:rFonts w:ascii="Calibri" w:hAnsi="Calibri" w:cs="Calibri"/>
          <w:sz w:val="22"/>
          <w:szCs w:val="22"/>
        </w:rPr>
      </w:pPr>
      <w:r w:rsidRPr="00B2023C">
        <w:rPr>
          <w:rFonts w:ascii="Calibri" w:hAnsi="Calibri" w:cs="Calibri"/>
          <w:b/>
          <w:bCs/>
          <w:sz w:val="22"/>
          <w:szCs w:val="22"/>
        </w:rPr>
        <w:t xml:space="preserve">Directions: </w:t>
      </w:r>
      <w:r w:rsidRPr="00B2023C">
        <w:rPr>
          <w:rFonts w:ascii="Calibri" w:hAnsi="Calibri" w:cs="Calibri"/>
          <w:sz w:val="22"/>
          <w:szCs w:val="22"/>
        </w:rPr>
        <w:t xml:space="preserve">Follow the instructions below to make your own biodegradable cell phone cases. You should create two cases, each based on your prototype, with one variable different between them. This variable can be in the forming of the case itself or it can relate to the growth conditions of the case. </w:t>
      </w:r>
    </w:p>
    <w:p w14:paraId="45907501" w14:textId="77777777" w:rsidR="00F709B9" w:rsidRPr="00B2023C" w:rsidRDefault="00F709B9" w:rsidP="00F709B9">
      <w:pPr>
        <w:rPr>
          <w:rFonts w:ascii="Calibri" w:hAnsi="Calibri" w:cs="Calibri"/>
          <w:b/>
          <w:bCs/>
          <w:sz w:val="22"/>
          <w:szCs w:val="22"/>
        </w:rPr>
      </w:pPr>
    </w:p>
    <w:p w14:paraId="51E58266" w14:textId="77777777" w:rsidR="00F709B9" w:rsidRPr="00B2023C" w:rsidRDefault="00F709B9" w:rsidP="00F709B9">
      <w:pPr>
        <w:rPr>
          <w:rFonts w:ascii="Calibri" w:hAnsi="Calibri" w:cs="Calibri"/>
          <w:b/>
          <w:bCs/>
          <w:sz w:val="22"/>
          <w:szCs w:val="22"/>
        </w:rPr>
        <w:sectPr w:rsidR="00F709B9" w:rsidRPr="00B2023C" w:rsidSect="00D61CDC">
          <w:headerReference w:type="default" r:id="rId9"/>
          <w:footerReference w:type="default" r:id="rId10"/>
          <w:pgSz w:w="12240" w:h="15840"/>
          <w:pgMar w:top="1440" w:right="1440" w:bottom="1440" w:left="1440" w:header="720" w:footer="720" w:gutter="0"/>
          <w:cols w:space="720"/>
          <w:docGrid w:linePitch="360"/>
        </w:sectPr>
      </w:pPr>
      <w:r w:rsidRPr="00B2023C">
        <w:rPr>
          <w:rFonts w:ascii="Calibri" w:hAnsi="Calibri" w:cs="Calibri"/>
          <w:b/>
          <w:bCs/>
          <w:sz w:val="22"/>
          <w:szCs w:val="22"/>
        </w:rPr>
        <w:t xml:space="preserve">Materials (per student group): </w:t>
      </w:r>
    </w:p>
    <w:p w14:paraId="6CC8777E"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Activated mycelium material</w:t>
      </w:r>
    </w:p>
    <w:p w14:paraId="619D00F3"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Water</w:t>
      </w:r>
    </w:p>
    <w:p w14:paraId="5F3A64EF"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Guar gum (thickening agent)</w:t>
      </w:r>
    </w:p>
    <w:p w14:paraId="5E3F0BED"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Gloves</w:t>
      </w:r>
    </w:p>
    <w:p w14:paraId="33B95A8A"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Tape</w:t>
      </w:r>
    </w:p>
    <w:p w14:paraId="68D338FF"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Scale</w:t>
      </w:r>
    </w:p>
    <w:p w14:paraId="0A3E78D0"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Mixing bowl</w:t>
      </w:r>
    </w:p>
    <w:p w14:paraId="19AD85CD"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Baking sheet</w:t>
      </w:r>
    </w:p>
    <w:p w14:paraId="30F2D2D4"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Alcohol prep pads</w:t>
      </w:r>
    </w:p>
    <w:p w14:paraId="6E8EE22F"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 xml:space="preserve">Sharp object for making holes </w:t>
      </w:r>
    </w:p>
    <w:p w14:paraId="7A8816BD"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Cell phone case mold</w:t>
      </w:r>
    </w:p>
    <w:p w14:paraId="51DD3FA1"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 xml:space="preserve">Glitter </w:t>
      </w:r>
    </w:p>
    <w:p w14:paraId="2FDEDDC7"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Plastic wrap or Ziploc bag</w:t>
      </w:r>
    </w:p>
    <w:p w14:paraId="13EEF06A"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Can of soda</w:t>
      </w:r>
    </w:p>
    <w:p w14:paraId="5089D32C"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Tablespoon measuring spoon</w:t>
      </w:r>
    </w:p>
    <w:p w14:paraId="52770F75" w14:textId="77777777" w:rsidR="00F709B9" w:rsidRPr="00B2023C" w:rsidRDefault="00F709B9" w:rsidP="00F709B9">
      <w:pPr>
        <w:rPr>
          <w:rFonts w:ascii="Calibri" w:hAnsi="Calibri" w:cs="Calibri"/>
          <w:b/>
          <w:bCs/>
          <w:sz w:val="22"/>
          <w:szCs w:val="22"/>
        </w:rPr>
        <w:sectPr w:rsidR="00F709B9" w:rsidRPr="00B2023C" w:rsidSect="001311A4">
          <w:type w:val="continuous"/>
          <w:pgSz w:w="12240" w:h="15840"/>
          <w:pgMar w:top="1440" w:right="1440" w:bottom="1440" w:left="1440" w:header="720" w:footer="720" w:gutter="0"/>
          <w:cols w:num="2" w:space="720"/>
          <w:docGrid w:linePitch="360"/>
        </w:sectPr>
      </w:pPr>
    </w:p>
    <w:p w14:paraId="3C98D87E" w14:textId="77777777" w:rsidR="00F709B9" w:rsidRPr="00B2023C" w:rsidRDefault="00F709B9" w:rsidP="00F709B9">
      <w:pPr>
        <w:rPr>
          <w:rFonts w:ascii="Calibri" w:hAnsi="Calibri" w:cs="Calibri"/>
          <w:b/>
          <w:sz w:val="22"/>
          <w:szCs w:val="22"/>
        </w:rPr>
      </w:pPr>
    </w:p>
    <w:p w14:paraId="4EB61D35" w14:textId="77777777" w:rsidR="00F709B9" w:rsidRPr="00B2023C" w:rsidRDefault="00F709B9" w:rsidP="00F709B9">
      <w:pPr>
        <w:rPr>
          <w:rFonts w:ascii="Calibri" w:hAnsi="Calibri" w:cs="Calibri"/>
          <w:b/>
          <w:bCs/>
          <w:sz w:val="22"/>
          <w:szCs w:val="22"/>
        </w:rPr>
      </w:pPr>
      <w:r w:rsidRPr="00B2023C">
        <w:rPr>
          <w:rFonts w:ascii="Calibri" w:hAnsi="Calibri" w:cs="Calibri"/>
          <w:b/>
          <w:bCs/>
          <w:sz w:val="22"/>
          <w:szCs w:val="22"/>
        </w:rPr>
        <w:t>Procedure:</w:t>
      </w:r>
    </w:p>
    <w:p w14:paraId="3B8B6660"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Put on gloves.</w:t>
      </w:r>
    </w:p>
    <w:p w14:paraId="6DE34ED5"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Open can of soda and put aside.</w:t>
      </w:r>
    </w:p>
    <w:p w14:paraId="4454390A"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Sanitize your gloves, work area, and mixing bowl with alcohol prep pads.</w:t>
      </w:r>
    </w:p>
    <w:p w14:paraId="6E1D119E"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Throw away alcohol wipes</w:t>
      </w:r>
      <w:r w:rsidRPr="00B2023C">
        <w:rPr>
          <w:rFonts w:ascii="Calibri" w:hAnsi="Calibri" w:cs="Calibri"/>
          <w:b/>
          <w:bCs/>
          <w:sz w:val="22"/>
          <w:szCs w:val="22"/>
        </w:rPr>
        <w:t>.</w:t>
      </w:r>
    </w:p>
    <w:p w14:paraId="6C39C432"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Remove mushroom material from bag and place in clean mixing bowls.</w:t>
      </w:r>
    </w:p>
    <w:p w14:paraId="7F289E48"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Lean over to see if you can hear the mycelium growing.</w:t>
      </w:r>
    </w:p>
    <w:p w14:paraId="544D348E"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Take what you need for your cell phone case and throw away the rest.</w:t>
      </w:r>
    </w:p>
    <w:p w14:paraId="30E603ED"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Break up material with gloved hands until material is loose (material will lose most of its white coloring).</w:t>
      </w:r>
    </w:p>
    <w:p w14:paraId="03317ADC"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Add one tablespoon of water at a time to dampen material and mix while saying the alphabet backwards.</w:t>
      </w:r>
    </w:p>
    <w:p w14:paraId="1C4302A5"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Add guar gum to mixture so that material will start to stick together.</w:t>
      </w:r>
    </w:p>
    <w:p w14:paraId="51C93AAD"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Repeat until material has a clay-like consistency.</w:t>
      </w:r>
    </w:p>
    <w:p w14:paraId="2FDCDB4F"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Add glitter</w:t>
      </w:r>
      <w:r w:rsidRPr="00B2023C">
        <w:rPr>
          <w:rFonts w:ascii="Calibri" w:hAnsi="Calibri" w:cs="Calibri"/>
          <w:b/>
          <w:bCs/>
          <w:sz w:val="22"/>
          <w:szCs w:val="22"/>
        </w:rPr>
        <w:t xml:space="preserve"> </w:t>
      </w:r>
      <w:r w:rsidRPr="00B2023C">
        <w:rPr>
          <w:rFonts w:ascii="Calibri" w:hAnsi="Calibri" w:cs="Calibri"/>
          <w:sz w:val="22"/>
          <w:szCs w:val="22"/>
        </w:rPr>
        <w:t>to give your cell phone cases a sparkle.</w:t>
      </w:r>
    </w:p>
    <w:p w14:paraId="46D64515"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Sanitize cell phone case molds/forms with another alcohol wipe and allow to dry.</w:t>
      </w:r>
    </w:p>
    <w:p w14:paraId="2525193D"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Make 2 cell phone cases based on prototypes. Shape material into desired objects. Sing Mary Had a Little Lamb for 1 minute.</w:t>
      </w:r>
    </w:p>
    <w:p w14:paraId="1B45EE23"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 xml:space="preserve">Cover surface with plastic to keep material safe from contaminants in the air while it grows.  </w:t>
      </w:r>
    </w:p>
    <w:p w14:paraId="64CD784C"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Throw out remaining wrap.</w:t>
      </w:r>
    </w:p>
    <w:p w14:paraId="398CF5AB"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Poke 10–20 holes in wrap, 1 inch apart, to allow for respiration.</w:t>
      </w:r>
    </w:p>
    <w:p w14:paraId="6FB976D6"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In a clean area, at room temperature and in indirect sunlight, let material grow until fully white again (checking periodically).</w:t>
      </w:r>
    </w:p>
    <w:p w14:paraId="3910E827"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After 7–10 days, once the cases are fully white, unwrap them and let air dry for 1–3 days.</w:t>
      </w:r>
    </w:p>
    <w:p w14:paraId="58A6F61C"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Weigh the cell phone cases and place them on the baking sheet.</w:t>
      </w:r>
    </w:p>
    <w:p w14:paraId="183C7720"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Determine what 35% of the original weight of each cell phone case would be.</w:t>
      </w:r>
    </w:p>
    <w:p w14:paraId="62B2D021"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 xml:space="preserve">Bake the cell phone cases at 200 </w:t>
      </w:r>
      <w:r w:rsidRPr="00B2023C">
        <w:rPr>
          <w:rFonts w:ascii="Calibri" w:hAnsi="Calibri" w:cs="Calibri"/>
          <w:sz w:val="22"/>
          <w:szCs w:val="22"/>
        </w:rPr>
        <w:sym w:font="Symbol" w:char="F0B0"/>
      </w:r>
      <w:r w:rsidRPr="00B2023C">
        <w:rPr>
          <w:rFonts w:ascii="Calibri" w:hAnsi="Calibri" w:cs="Calibri"/>
          <w:sz w:val="22"/>
          <w:szCs w:val="22"/>
        </w:rPr>
        <w:t>F. They will be done when they weigh about 35% of their original weight (check every half hour).</w:t>
      </w:r>
    </w:p>
    <w:p w14:paraId="00E76319" w14:textId="77777777" w:rsidR="00F709B9" w:rsidRPr="00B2023C" w:rsidRDefault="00F709B9" w:rsidP="00F709B9">
      <w:pPr>
        <w:numPr>
          <w:ilvl w:val="0"/>
          <w:numId w:val="15"/>
        </w:numPr>
        <w:contextualSpacing/>
        <w:rPr>
          <w:rFonts w:ascii="Calibri" w:hAnsi="Calibri" w:cs="Calibri"/>
          <w:sz w:val="22"/>
          <w:szCs w:val="22"/>
        </w:rPr>
      </w:pPr>
      <w:r w:rsidRPr="00B2023C">
        <w:rPr>
          <w:rFonts w:ascii="Calibri" w:hAnsi="Calibri" w:cs="Calibri"/>
          <w:sz w:val="22"/>
          <w:szCs w:val="22"/>
        </w:rPr>
        <w:t>Remove from the oven and allow to cool.</w:t>
      </w:r>
      <w:r w:rsidRPr="00B2023C">
        <w:rPr>
          <w:rFonts w:ascii="Calibri" w:hAnsi="Calibri" w:cs="Calibri"/>
          <w:sz w:val="22"/>
          <w:szCs w:val="22"/>
        </w:rPr>
        <w:br w:type="page"/>
      </w:r>
    </w:p>
    <w:p w14:paraId="47D17925" w14:textId="77777777" w:rsidR="00F709B9" w:rsidRPr="00B2023C" w:rsidRDefault="00F709B9" w:rsidP="00F709B9">
      <w:pPr>
        <w:rPr>
          <w:rFonts w:ascii="Calibri" w:hAnsi="Calibri" w:cs="Calibri"/>
          <w:sz w:val="22"/>
          <w:szCs w:val="22"/>
        </w:rPr>
      </w:pPr>
    </w:p>
    <w:p w14:paraId="4A2149B9" w14:textId="77777777" w:rsidR="00F709B9" w:rsidRPr="00B2023C" w:rsidRDefault="00F709B9" w:rsidP="00F709B9">
      <w:pPr>
        <w:jc w:val="center"/>
        <w:rPr>
          <w:rFonts w:ascii="Calibri" w:hAnsi="Calibri" w:cs="Calibri"/>
          <w:b/>
          <w:bCs/>
          <w:sz w:val="22"/>
          <w:szCs w:val="22"/>
        </w:rPr>
      </w:pPr>
      <w:r w:rsidRPr="00B2023C">
        <w:rPr>
          <w:rFonts w:ascii="Calibri" w:hAnsi="Calibri" w:cs="Calibri"/>
          <w:b/>
          <w:bCs/>
          <w:sz w:val="22"/>
          <w:szCs w:val="22"/>
        </w:rPr>
        <w:t>Lesson 3 Revised Lab Procedure</w:t>
      </w:r>
    </w:p>
    <w:p w14:paraId="7A1615DF" w14:textId="77777777" w:rsidR="00F709B9" w:rsidRPr="00B2023C" w:rsidRDefault="00F709B9" w:rsidP="00F709B9">
      <w:pPr>
        <w:rPr>
          <w:rFonts w:ascii="Calibri" w:hAnsi="Calibri" w:cs="Calibri"/>
          <w:b/>
          <w:sz w:val="22"/>
          <w:szCs w:val="22"/>
        </w:rPr>
      </w:pPr>
    </w:p>
    <w:p w14:paraId="3C51F9C8" w14:textId="77777777" w:rsidR="00F709B9" w:rsidRPr="00B2023C" w:rsidRDefault="00F709B9" w:rsidP="00F709B9">
      <w:pPr>
        <w:rPr>
          <w:rFonts w:ascii="Calibri" w:hAnsi="Calibri" w:cs="Calibri"/>
          <w:b/>
          <w:bCs/>
          <w:sz w:val="22"/>
          <w:szCs w:val="22"/>
        </w:rPr>
      </w:pPr>
      <w:r w:rsidRPr="00B2023C">
        <w:rPr>
          <w:rFonts w:ascii="Calibri" w:hAnsi="Calibri" w:cs="Calibri"/>
          <w:b/>
          <w:bCs/>
          <w:sz w:val="22"/>
          <w:szCs w:val="22"/>
        </w:rPr>
        <w:t>Materials:</w:t>
      </w:r>
    </w:p>
    <w:p w14:paraId="2FE84B8B" w14:textId="77777777" w:rsidR="00F709B9" w:rsidRPr="00B2023C" w:rsidRDefault="00F709B9" w:rsidP="00F709B9">
      <w:pPr>
        <w:rPr>
          <w:rFonts w:ascii="Calibri" w:hAnsi="Calibri" w:cs="Calibri"/>
          <w:b/>
          <w:bCs/>
          <w:sz w:val="22"/>
          <w:szCs w:val="22"/>
        </w:rPr>
      </w:pPr>
    </w:p>
    <w:p w14:paraId="7DA6DDD2" w14:textId="77777777" w:rsidR="00F709B9" w:rsidRPr="00B2023C" w:rsidRDefault="00F709B9" w:rsidP="00F709B9">
      <w:pPr>
        <w:rPr>
          <w:rFonts w:ascii="Calibri" w:hAnsi="Calibri" w:cs="Calibri"/>
          <w:b/>
          <w:bCs/>
          <w:sz w:val="22"/>
          <w:szCs w:val="22"/>
        </w:rPr>
      </w:pPr>
    </w:p>
    <w:p w14:paraId="0598C8B0" w14:textId="77777777" w:rsidR="00F709B9" w:rsidRPr="00B2023C" w:rsidRDefault="00F709B9" w:rsidP="00F709B9">
      <w:pPr>
        <w:rPr>
          <w:rFonts w:ascii="Calibri" w:hAnsi="Calibri" w:cs="Calibri"/>
          <w:b/>
          <w:bCs/>
          <w:sz w:val="22"/>
          <w:szCs w:val="22"/>
        </w:rPr>
      </w:pPr>
    </w:p>
    <w:p w14:paraId="5157C41B" w14:textId="77777777" w:rsidR="00F709B9" w:rsidRPr="00B2023C" w:rsidRDefault="00F709B9" w:rsidP="00F709B9">
      <w:pPr>
        <w:rPr>
          <w:rFonts w:ascii="Calibri" w:hAnsi="Calibri" w:cs="Calibri"/>
          <w:b/>
          <w:bCs/>
          <w:sz w:val="22"/>
          <w:szCs w:val="22"/>
        </w:rPr>
      </w:pPr>
    </w:p>
    <w:p w14:paraId="2F0B142E" w14:textId="77777777" w:rsidR="00F709B9" w:rsidRPr="00B2023C" w:rsidRDefault="00F709B9" w:rsidP="00F709B9">
      <w:pPr>
        <w:rPr>
          <w:rFonts w:ascii="Calibri" w:hAnsi="Calibri" w:cs="Calibri"/>
          <w:b/>
          <w:bCs/>
          <w:sz w:val="22"/>
          <w:szCs w:val="22"/>
        </w:rPr>
      </w:pPr>
    </w:p>
    <w:p w14:paraId="5711F06B" w14:textId="77777777" w:rsidR="00F709B9" w:rsidRPr="00B2023C" w:rsidRDefault="00F709B9" w:rsidP="00F709B9">
      <w:pPr>
        <w:rPr>
          <w:rFonts w:ascii="Calibri" w:hAnsi="Calibri" w:cs="Calibri"/>
          <w:sz w:val="22"/>
          <w:szCs w:val="22"/>
        </w:rPr>
      </w:pPr>
    </w:p>
    <w:p w14:paraId="66410C30" w14:textId="77777777" w:rsidR="00F709B9" w:rsidRPr="00B2023C" w:rsidRDefault="00F709B9" w:rsidP="00F709B9">
      <w:pPr>
        <w:rPr>
          <w:rFonts w:ascii="Calibri" w:hAnsi="Calibri" w:cs="Calibri"/>
          <w:b/>
          <w:bCs/>
          <w:sz w:val="22"/>
          <w:szCs w:val="22"/>
        </w:rPr>
      </w:pPr>
      <w:r w:rsidRPr="00B2023C">
        <w:rPr>
          <w:rFonts w:ascii="Calibri" w:hAnsi="Calibri" w:cs="Calibri"/>
          <w:b/>
          <w:bCs/>
          <w:sz w:val="22"/>
          <w:szCs w:val="22"/>
        </w:rPr>
        <w:t>Directions:</w:t>
      </w:r>
    </w:p>
    <w:p w14:paraId="687D8D0A" w14:textId="77777777" w:rsidR="00F709B9" w:rsidRPr="00B2023C" w:rsidRDefault="00F709B9" w:rsidP="00F709B9">
      <w:pPr>
        <w:rPr>
          <w:rFonts w:ascii="Calibri" w:hAnsi="Calibri" w:cs="Calibri"/>
          <w:b/>
          <w:sz w:val="22"/>
          <w:szCs w:val="22"/>
        </w:rPr>
      </w:pPr>
      <w:r w:rsidRPr="00B2023C">
        <w:rPr>
          <w:rFonts w:ascii="Calibri" w:hAnsi="Calibri" w:cs="Calibri"/>
          <w:b/>
          <w:sz w:val="22"/>
          <w:szCs w:val="22"/>
        </w:rPr>
        <w:t>1.</w:t>
      </w:r>
    </w:p>
    <w:p w14:paraId="33989F49" w14:textId="77777777" w:rsidR="00F709B9" w:rsidRPr="00B2023C" w:rsidRDefault="00F709B9" w:rsidP="00F709B9">
      <w:pPr>
        <w:rPr>
          <w:rFonts w:ascii="Calibri" w:hAnsi="Calibri" w:cs="Calibri"/>
          <w:b/>
          <w:sz w:val="22"/>
          <w:szCs w:val="22"/>
        </w:rPr>
      </w:pPr>
    </w:p>
    <w:p w14:paraId="01238785" w14:textId="77777777" w:rsidR="00F709B9" w:rsidRPr="00B2023C" w:rsidRDefault="00F709B9" w:rsidP="00F709B9">
      <w:pPr>
        <w:rPr>
          <w:rFonts w:ascii="Calibri" w:hAnsi="Calibri" w:cs="Calibri"/>
          <w:b/>
          <w:sz w:val="22"/>
          <w:szCs w:val="22"/>
        </w:rPr>
      </w:pPr>
      <w:r w:rsidRPr="00B2023C">
        <w:rPr>
          <w:rFonts w:ascii="Calibri" w:hAnsi="Calibri" w:cs="Calibri"/>
          <w:b/>
          <w:sz w:val="22"/>
          <w:szCs w:val="22"/>
        </w:rPr>
        <w:t>2.</w:t>
      </w:r>
    </w:p>
    <w:p w14:paraId="4B129E2E" w14:textId="77777777" w:rsidR="00F709B9" w:rsidRPr="00B2023C" w:rsidRDefault="00F709B9" w:rsidP="00F709B9">
      <w:pPr>
        <w:rPr>
          <w:rFonts w:ascii="Calibri" w:hAnsi="Calibri" w:cs="Calibri"/>
          <w:b/>
          <w:sz w:val="22"/>
          <w:szCs w:val="22"/>
        </w:rPr>
      </w:pPr>
    </w:p>
    <w:p w14:paraId="244B32A4" w14:textId="77777777" w:rsidR="00F709B9" w:rsidRPr="00B2023C" w:rsidRDefault="00F709B9" w:rsidP="00F709B9">
      <w:pPr>
        <w:rPr>
          <w:rFonts w:ascii="Calibri" w:hAnsi="Calibri" w:cs="Calibri"/>
          <w:b/>
          <w:sz w:val="22"/>
          <w:szCs w:val="22"/>
        </w:rPr>
      </w:pPr>
      <w:r w:rsidRPr="00B2023C">
        <w:rPr>
          <w:rFonts w:ascii="Calibri" w:hAnsi="Calibri" w:cs="Calibri"/>
          <w:b/>
          <w:sz w:val="22"/>
          <w:szCs w:val="22"/>
        </w:rPr>
        <w:t>3.</w:t>
      </w:r>
    </w:p>
    <w:p w14:paraId="73E27A0B" w14:textId="77777777" w:rsidR="00F709B9" w:rsidRPr="00B2023C" w:rsidRDefault="00F709B9" w:rsidP="00F709B9">
      <w:pPr>
        <w:rPr>
          <w:rFonts w:ascii="Calibri" w:hAnsi="Calibri" w:cs="Calibri"/>
          <w:b/>
          <w:sz w:val="22"/>
          <w:szCs w:val="22"/>
        </w:rPr>
      </w:pPr>
    </w:p>
    <w:p w14:paraId="5270E83D" w14:textId="77777777" w:rsidR="00F709B9" w:rsidRPr="00B2023C" w:rsidRDefault="00F709B9" w:rsidP="00F709B9">
      <w:pPr>
        <w:rPr>
          <w:rFonts w:ascii="Calibri" w:hAnsi="Calibri" w:cs="Calibri"/>
          <w:b/>
          <w:sz w:val="22"/>
          <w:szCs w:val="22"/>
        </w:rPr>
      </w:pPr>
      <w:r w:rsidRPr="00B2023C">
        <w:rPr>
          <w:rFonts w:ascii="Calibri" w:hAnsi="Calibri" w:cs="Calibri"/>
          <w:b/>
          <w:sz w:val="22"/>
          <w:szCs w:val="22"/>
        </w:rPr>
        <w:t>4.</w:t>
      </w:r>
    </w:p>
    <w:p w14:paraId="508A49E5" w14:textId="77777777" w:rsidR="00F709B9" w:rsidRPr="00B2023C" w:rsidRDefault="00F709B9" w:rsidP="00F709B9">
      <w:pPr>
        <w:rPr>
          <w:rFonts w:ascii="Calibri" w:hAnsi="Calibri" w:cs="Calibri"/>
          <w:b/>
          <w:sz w:val="22"/>
          <w:szCs w:val="22"/>
        </w:rPr>
      </w:pPr>
    </w:p>
    <w:p w14:paraId="6441B8F2" w14:textId="77777777" w:rsidR="00F709B9" w:rsidRPr="00B2023C" w:rsidRDefault="00F709B9" w:rsidP="00F709B9">
      <w:pPr>
        <w:rPr>
          <w:rFonts w:ascii="Calibri" w:hAnsi="Calibri" w:cs="Calibri"/>
          <w:b/>
          <w:sz w:val="22"/>
          <w:szCs w:val="22"/>
        </w:rPr>
      </w:pPr>
      <w:r w:rsidRPr="00B2023C">
        <w:rPr>
          <w:rFonts w:ascii="Calibri" w:hAnsi="Calibri" w:cs="Calibri"/>
          <w:b/>
          <w:sz w:val="22"/>
          <w:szCs w:val="22"/>
        </w:rPr>
        <w:t>5.</w:t>
      </w:r>
    </w:p>
    <w:p w14:paraId="48610530" w14:textId="77777777" w:rsidR="00F709B9" w:rsidRPr="00B2023C" w:rsidRDefault="00F709B9" w:rsidP="00F709B9">
      <w:pPr>
        <w:rPr>
          <w:rFonts w:ascii="Calibri" w:hAnsi="Calibri" w:cs="Calibri"/>
          <w:b/>
          <w:sz w:val="22"/>
          <w:szCs w:val="22"/>
        </w:rPr>
      </w:pPr>
    </w:p>
    <w:p w14:paraId="4D10E425" w14:textId="77777777" w:rsidR="00F709B9" w:rsidRPr="00B2023C" w:rsidRDefault="00F709B9" w:rsidP="00F709B9">
      <w:pPr>
        <w:rPr>
          <w:rFonts w:ascii="Calibri" w:hAnsi="Calibri" w:cs="Calibri"/>
          <w:b/>
          <w:sz w:val="22"/>
          <w:szCs w:val="22"/>
        </w:rPr>
      </w:pPr>
      <w:r w:rsidRPr="00B2023C">
        <w:rPr>
          <w:rFonts w:ascii="Calibri" w:hAnsi="Calibri" w:cs="Calibri"/>
          <w:b/>
          <w:sz w:val="22"/>
          <w:szCs w:val="22"/>
        </w:rPr>
        <w:t>6.</w:t>
      </w:r>
    </w:p>
    <w:p w14:paraId="1C0D33E3" w14:textId="77777777" w:rsidR="00F709B9" w:rsidRPr="00B2023C" w:rsidRDefault="00F709B9" w:rsidP="00F709B9">
      <w:pPr>
        <w:rPr>
          <w:rFonts w:ascii="Calibri" w:hAnsi="Calibri" w:cs="Calibri"/>
          <w:b/>
          <w:sz w:val="22"/>
          <w:szCs w:val="22"/>
        </w:rPr>
      </w:pPr>
    </w:p>
    <w:p w14:paraId="418C5A24" w14:textId="77777777" w:rsidR="00F709B9" w:rsidRPr="00B2023C" w:rsidRDefault="00F709B9" w:rsidP="00F709B9">
      <w:pPr>
        <w:rPr>
          <w:rFonts w:ascii="Calibri" w:hAnsi="Calibri" w:cs="Calibri"/>
          <w:b/>
          <w:sz w:val="22"/>
          <w:szCs w:val="22"/>
        </w:rPr>
      </w:pPr>
      <w:r w:rsidRPr="00B2023C">
        <w:rPr>
          <w:rFonts w:ascii="Calibri" w:hAnsi="Calibri" w:cs="Calibri"/>
          <w:b/>
          <w:sz w:val="22"/>
          <w:szCs w:val="22"/>
        </w:rPr>
        <w:t>7.</w:t>
      </w:r>
    </w:p>
    <w:p w14:paraId="406AE647" w14:textId="77777777" w:rsidR="00F709B9" w:rsidRPr="00B2023C" w:rsidRDefault="00F709B9" w:rsidP="00F709B9">
      <w:pPr>
        <w:rPr>
          <w:rFonts w:ascii="Calibri" w:hAnsi="Calibri" w:cs="Calibri"/>
          <w:b/>
          <w:sz w:val="22"/>
          <w:szCs w:val="22"/>
        </w:rPr>
      </w:pPr>
    </w:p>
    <w:p w14:paraId="60110B68" w14:textId="77777777" w:rsidR="00F709B9" w:rsidRPr="00B2023C" w:rsidRDefault="00F709B9" w:rsidP="00F709B9">
      <w:pPr>
        <w:rPr>
          <w:rFonts w:ascii="Calibri" w:hAnsi="Calibri" w:cs="Calibri"/>
          <w:b/>
          <w:sz w:val="22"/>
          <w:szCs w:val="22"/>
        </w:rPr>
      </w:pPr>
      <w:r w:rsidRPr="00B2023C">
        <w:rPr>
          <w:rFonts w:ascii="Calibri" w:hAnsi="Calibri" w:cs="Calibri"/>
          <w:b/>
          <w:sz w:val="22"/>
          <w:szCs w:val="22"/>
        </w:rPr>
        <w:t>8.</w:t>
      </w:r>
    </w:p>
    <w:p w14:paraId="08EF77EA" w14:textId="77777777" w:rsidR="00F709B9" w:rsidRPr="00B2023C" w:rsidRDefault="00F709B9" w:rsidP="00F709B9">
      <w:pPr>
        <w:rPr>
          <w:rFonts w:ascii="Calibri" w:hAnsi="Calibri" w:cs="Calibri"/>
          <w:b/>
          <w:sz w:val="22"/>
          <w:szCs w:val="22"/>
        </w:rPr>
      </w:pPr>
    </w:p>
    <w:p w14:paraId="65D80B65" w14:textId="77777777" w:rsidR="00F709B9" w:rsidRPr="00B2023C" w:rsidRDefault="00F709B9" w:rsidP="00F709B9">
      <w:pPr>
        <w:rPr>
          <w:rFonts w:ascii="Calibri" w:hAnsi="Calibri" w:cs="Calibri"/>
          <w:b/>
          <w:sz w:val="22"/>
          <w:szCs w:val="22"/>
        </w:rPr>
      </w:pPr>
      <w:r w:rsidRPr="00B2023C">
        <w:rPr>
          <w:rFonts w:ascii="Calibri" w:hAnsi="Calibri" w:cs="Calibri"/>
          <w:b/>
          <w:sz w:val="22"/>
          <w:szCs w:val="22"/>
        </w:rPr>
        <w:t>9.</w:t>
      </w:r>
    </w:p>
    <w:p w14:paraId="2C3A1528" w14:textId="77777777" w:rsidR="00F709B9" w:rsidRPr="00B2023C" w:rsidRDefault="00F709B9" w:rsidP="00F709B9">
      <w:pPr>
        <w:rPr>
          <w:rFonts w:ascii="Calibri" w:hAnsi="Calibri" w:cs="Calibri"/>
          <w:b/>
          <w:sz w:val="22"/>
          <w:szCs w:val="22"/>
        </w:rPr>
      </w:pPr>
    </w:p>
    <w:p w14:paraId="4B4A75D9" w14:textId="77777777" w:rsidR="00F709B9" w:rsidRPr="00B2023C" w:rsidRDefault="00F709B9" w:rsidP="00F709B9">
      <w:pPr>
        <w:rPr>
          <w:rFonts w:ascii="Calibri" w:hAnsi="Calibri" w:cs="Calibri"/>
          <w:b/>
          <w:sz w:val="22"/>
          <w:szCs w:val="22"/>
        </w:rPr>
      </w:pPr>
      <w:r w:rsidRPr="00B2023C">
        <w:rPr>
          <w:rFonts w:ascii="Calibri" w:hAnsi="Calibri" w:cs="Calibri"/>
          <w:b/>
          <w:sz w:val="22"/>
          <w:szCs w:val="22"/>
        </w:rPr>
        <w:t>10.</w:t>
      </w:r>
    </w:p>
    <w:p w14:paraId="0297E944" w14:textId="77777777" w:rsidR="00F709B9" w:rsidRPr="00B2023C" w:rsidRDefault="00F709B9" w:rsidP="00F709B9">
      <w:pPr>
        <w:rPr>
          <w:rFonts w:ascii="Calibri" w:hAnsi="Calibri" w:cs="Calibri"/>
          <w:b/>
          <w:sz w:val="22"/>
          <w:szCs w:val="22"/>
        </w:rPr>
      </w:pPr>
    </w:p>
    <w:p w14:paraId="18DC8A9B" w14:textId="77777777" w:rsidR="00F709B9" w:rsidRPr="00B2023C" w:rsidRDefault="00F709B9" w:rsidP="00F709B9">
      <w:pPr>
        <w:rPr>
          <w:rFonts w:ascii="Calibri" w:hAnsi="Calibri" w:cs="Calibri"/>
          <w:b/>
          <w:sz w:val="22"/>
          <w:szCs w:val="22"/>
        </w:rPr>
      </w:pPr>
      <w:r w:rsidRPr="00B2023C">
        <w:rPr>
          <w:rFonts w:ascii="Calibri" w:hAnsi="Calibri" w:cs="Calibri"/>
          <w:b/>
          <w:sz w:val="22"/>
          <w:szCs w:val="22"/>
        </w:rPr>
        <w:t>12.</w:t>
      </w:r>
    </w:p>
    <w:p w14:paraId="5FBE18ED" w14:textId="77777777" w:rsidR="00F709B9" w:rsidRPr="00B2023C" w:rsidRDefault="00F709B9" w:rsidP="00F709B9">
      <w:pPr>
        <w:rPr>
          <w:rFonts w:ascii="Calibri" w:hAnsi="Calibri" w:cs="Calibri"/>
          <w:b/>
          <w:sz w:val="22"/>
          <w:szCs w:val="22"/>
        </w:rPr>
      </w:pPr>
    </w:p>
    <w:p w14:paraId="1ACF2AEB" w14:textId="77777777" w:rsidR="00F709B9" w:rsidRPr="00B2023C" w:rsidRDefault="00F709B9" w:rsidP="00F709B9">
      <w:pPr>
        <w:rPr>
          <w:rFonts w:ascii="Calibri" w:hAnsi="Calibri" w:cs="Calibri"/>
          <w:b/>
          <w:sz w:val="22"/>
          <w:szCs w:val="22"/>
        </w:rPr>
      </w:pPr>
      <w:r w:rsidRPr="00B2023C">
        <w:rPr>
          <w:rFonts w:ascii="Calibri" w:hAnsi="Calibri" w:cs="Calibri"/>
          <w:b/>
          <w:sz w:val="22"/>
          <w:szCs w:val="22"/>
        </w:rPr>
        <w:t>13.</w:t>
      </w:r>
    </w:p>
    <w:p w14:paraId="18AE45A7" w14:textId="77777777" w:rsidR="00F709B9" w:rsidRPr="00B2023C" w:rsidRDefault="00F709B9" w:rsidP="00F709B9">
      <w:pPr>
        <w:rPr>
          <w:rFonts w:ascii="Calibri" w:hAnsi="Calibri" w:cs="Calibri"/>
          <w:b/>
          <w:sz w:val="22"/>
          <w:szCs w:val="22"/>
        </w:rPr>
      </w:pPr>
    </w:p>
    <w:p w14:paraId="70B2C7B2" w14:textId="77777777" w:rsidR="00F709B9" w:rsidRPr="00B2023C" w:rsidRDefault="00F709B9" w:rsidP="00F709B9">
      <w:pPr>
        <w:rPr>
          <w:rFonts w:ascii="Calibri" w:hAnsi="Calibri" w:cs="Calibri"/>
          <w:b/>
          <w:sz w:val="22"/>
          <w:szCs w:val="22"/>
        </w:rPr>
      </w:pPr>
      <w:r w:rsidRPr="00B2023C">
        <w:rPr>
          <w:rFonts w:ascii="Calibri" w:hAnsi="Calibri" w:cs="Calibri"/>
          <w:b/>
          <w:sz w:val="22"/>
          <w:szCs w:val="22"/>
        </w:rPr>
        <w:t>14.</w:t>
      </w:r>
    </w:p>
    <w:p w14:paraId="15A3E211" w14:textId="77777777" w:rsidR="00F709B9" w:rsidRPr="00B2023C" w:rsidRDefault="00F709B9" w:rsidP="00F709B9">
      <w:pPr>
        <w:rPr>
          <w:rFonts w:ascii="Calibri" w:hAnsi="Calibri" w:cs="Calibri"/>
          <w:b/>
          <w:sz w:val="22"/>
          <w:szCs w:val="22"/>
        </w:rPr>
      </w:pPr>
    </w:p>
    <w:p w14:paraId="4B2456F4" w14:textId="77777777" w:rsidR="00F709B9" w:rsidRPr="00B2023C" w:rsidRDefault="00F709B9" w:rsidP="00F709B9">
      <w:pPr>
        <w:rPr>
          <w:rFonts w:ascii="Calibri" w:hAnsi="Calibri" w:cs="Calibri"/>
          <w:b/>
          <w:sz w:val="22"/>
          <w:szCs w:val="22"/>
        </w:rPr>
      </w:pPr>
      <w:r w:rsidRPr="00B2023C">
        <w:rPr>
          <w:rFonts w:ascii="Calibri" w:hAnsi="Calibri" w:cs="Calibri"/>
          <w:b/>
          <w:sz w:val="22"/>
          <w:szCs w:val="22"/>
        </w:rPr>
        <w:t>15.</w:t>
      </w:r>
    </w:p>
    <w:p w14:paraId="4C28B1FF" w14:textId="77777777" w:rsidR="00F709B9" w:rsidRPr="00B2023C" w:rsidRDefault="00F709B9" w:rsidP="00F709B9">
      <w:pPr>
        <w:rPr>
          <w:rFonts w:ascii="Calibri" w:hAnsi="Calibri" w:cs="Calibri"/>
          <w:b/>
          <w:sz w:val="22"/>
          <w:szCs w:val="22"/>
        </w:rPr>
      </w:pPr>
    </w:p>
    <w:p w14:paraId="504157EE" w14:textId="77777777" w:rsidR="00F709B9" w:rsidRPr="00B2023C" w:rsidRDefault="00F709B9" w:rsidP="00F709B9">
      <w:pPr>
        <w:rPr>
          <w:rFonts w:ascii="Calibri" w:hAnsi="Calibri" w:cs="Calibri"/>
          <w:b/>
          <w:sz w:val="22"/>
          <w:szCs w:val="22"/>
        </w:rPr>
      </w:pPr>
      <w:r w:rsidRPr="00B2023C">
        <w:rPr>
          <w:rFonts w:ascii="Calibri" w:hAnsi="Calibri" w:cs="Calibri"/>
          <w:b/>
          <w:sz w:val="22"/>
          <w:szCs w:val="22"/>
        </w:rPr>
        <w:t>16.</w:t>
      </w:r>
    </w:p>
    <w:p w14:paraId="75D72C8F" w14:textId="77777777" w:rsidR="00F709B9" w:rsidRPr="00B2023C" w:rsidRDefault="00F709B9" w:rsidP="00F709B9">
      <w:pPr>
        <w:rPr>
          <w:rFonts w:ascii="Calibri" w:hAnsi="Calibri" w:cs="Calibri"/>
          <w:b/>
          <w:sz w:val="22"/>
          <w:szCs w:val="22"/>
        </w:rPr>
      </w:pPr>
    </w:p>
    <w:p w14:paraId="5AD567C1" w14:textId="77777777" w:rsidR="00F709B9" w:rsidRPr="00B2023C" w:rsidRDefault="00F709B9" w:rsidP="00F709B9">
      <w:pPr>
        <w:rPr>
          <w:rFonts w:ascii="Calibri" w:hAnsi="Calibri" w:cs="Calibri"/>
          <w:sz w:val="22"/>
          <w:szCs w:val="22"/>
        </w:rPr>
      </w:pPr>
      <w:r w:rsidRPr="00B2023C">
        <w:rPr>
          <w:rFonts w:ascii="Calibri" w:hAnsi="Calibri" w:cs="Calibri"/>
          <w:b/>
          <w:sz w:val="22"/>
          <w:szCs w:val="22"/>
        </w:rPr>
        <w:t>17.</w:t>
      </w:r>
    </w:p>
    <w:p w14:paraId="47FA300E" w14:textId="77777777" w:rsidR="00F709B9" w:rsidRPr="00B2023C" w:rsidRDefault="00F709B9" w:rsidP="00F709B9">
      <w:pPr>
        <w:rPr>
          <w:rFonts w:ascii="Calibri" w:hAnsi="Calibri" w:cs="Calibri"/>
          <w:sz w:val="22"/>
          <w:szCs w:val="22"/>
        </w:rPr>
      </w:pPr>
      <w:r w:rsidRPr="00B2023C">
        <w:rPr>
          <w:rFonts w:ascii="Calibri" w:hAnsi="Calibri" w:cs="Calibri"/>
          <w:sz w:val="22"/>
          <w:szCs w:val="22"/>
        </w:rPr>
        <w:br w:type="page"/>
      </w:r>
    </w:p>
    <w:p w14:paraId="641253DD" w14:textId="77777777" w:rsidR="00F709B9" w:rsidRPr="00B2023C" w:rsidRDefault="00F709B9" w:rsidP="00F709B9">
      <w:pPr>
        <w:rPr>
          <w:rFonts w:ascii="Calibri" w:hAnsi="Calibri" w:cs="Calibri"/>
          <w:sz w:val="22"/>
          <w:szCs w:val="22"/>
        </w:rPr>
      </w:pPr>
    </w:p>
    <w:p w14:paraId="2E2829C4" w14:textId="77777777" w:rsidR="00F709B9" w:rsidRPr="00B2023C" w:rsidRDefault="00F709B9" w:rsidP="00F709B9">
      <w:pPr>
        <w:jc w:val="center"/>
        <w:rPr>
          <w:rFonts w:ascii="Calibri" w:hAnsi="Calibri" w:cs="Calibri"/>
          <w:b/>
          <w:bCs/>
          <w:sz w:val="22"/>
          <w:szCs w:val="22"/>
        </w:rPr>
      </w:pPr>
      <w:r w:rsidRPr="00B2023C">
        <w:rPr>
          <w:rFonts w:ascii="Calibri" w:hAnsi="Calibri" w:cs="Calibri"/>
          <w:b/>
          <w:bCs/>
          <w:sz w:val="22"/>
          <w:szCs w:val="22"/>
        </w:rPr>
        <w:t>Lesson 3 Teacher Key: Revised Protocol</w:t>
      </w:r>
    </w:p>
    <w:p w14:paraId="55D70DEE" w14:textId="77777777" w:rsidR="00F709B9" w:rsidRPr="00B2023C" w:rsidRDefault="00F709B9" w:rsidP="00F709B9">
      <w:pPr>
        <w:rPr>
          <w:rFonts w:ascii="Calibri" w:hAnsi="Calibri" w:cs="Calibri"/>
          <w:b/>
          <w:bCs/>
          <w:sz w:val="22"/>
          <w:szCs w:val="22"/>
        </w:rPr>
      </w:pPr>
    </w:p>
    <w:p w14:paraId="363E5979" w14:textId="77777777" w:rsidR="00F709B9" w:rsidRPr="00B2023C" w:rsidRDefault="00F709B9" w:rsidP="00F709B9">
      <w:pPr>
        <w:rPr>
          <w:rFonts w:ascii="Calibri" w:hAnsi="Calibri" w:cs="Calibri"/>
          <w:b/>
          <w:bCs/>
          <w:sz w:val="22"/>
          <w:szCs w:val="22"/>
        </w:rPr>
        <w:sectPr w:rsidR="00F709B9" w:rsidRPr="00B2023C" w:rsidSect="00C71F69">
          <w:type w:val="continuous"/>
          <w:pgSz w:w="12240" w:h="15840"/>
          <w:pgMar w:top="1440" w:right="1440" w:bottom="1440" w:left="1440" w:header="720" w:footer="720" w:gutter="0"/>
          <w:cols w:space="720"/>
          <w:docGrid w:linePitch="360"/>
        </w:sectPr>
      </w:pPr>
      <w:r w:rsidRPr="00B2023C">
        <w:rPr>
          <w:rFonts w:ascii="Calibri" w:hAnsi="Calibri" w:cs="Calibri"/>
          <w:b/>
          <w:bCs/>
          <w:sz w:val="22"/>
          <w:szCs w:val="22"/>
        </w:rPr>
        <w:t xml:space="preserve">Materials: </w:t>
      </w:r>
    </w:p>
    <w:p w14:paraId="10FB5405"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Activated mycelium material</w:t>
      </w:r>
    </w:p>
    <w:p w14:paraId="14D30E39"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Water</w:t>
      </w:r>
    </w:p>
    <w:p w14:paraId="7FD56257"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Guar gum (thickening agent)</w:t>
      </w:r>
    </w:p>
    <w:p w14:paraId="382AA84E"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Gloves</w:t>
      </w:r>
    </w:p>
    <w:p w14:paraId="5787862F"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Tape</w:t>
      </w:r>
    </w:p>
    <w:p w14:paraId="0533AEB7"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Scale</w:t>
      </w:r>
    </w:p>
    <w:p w14:paraId="2AC25CB4"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Mixing bowl</w:t>
      </w:r>
    </w:p>
    <w:p w14:paraId="7D6B1E08"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Baking sheet</w:t>
      </w:r>
    </w:p>
    <w:p w14:paraId="116C2566"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Alcohol prep pads</w:t>
      </w:r>
    </w:p>
    <w:p w14:paraId="7CE383B5"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Sharp object for making holes (both plastic and wooden)</w:t>
      </w:r>
    </w:p>
    <w:p w14:paraId="3F40A5CC"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Cell phone case mold</w:t>
      </w:r>
    </w:p>
    <w:p w14:paraId="2E256471" w14:textId="77777777" w:rsidR="00F709B9" w:rsidRPr="00B2023C" w:rsidRDefault="00F709B9" w:rsidP="00F709B9">
      <w:pPr>
        <w:pStyle w:val="ListParagraph"/>
        <w:numPr>
          <w:ilvl w:val="0"/>
          <w:numId w:val="13"/>
        </w:numPr>
        <w:rPr>
          <w:rFonts w:ascii="Calibri" w:hAnsi="Calibri" w:cs="Calibri"/>
          <w:strike/>
          <w:sz w:val="22"/>
          <w:szCs w:val="22"/>
        </w:rPr>
      </w:pPr>
      <w:r w:rsidRPr="00B2023C">
        <w:rPr>
          <w:rFonts w:ascii="Calibri" w:hAnsi="Calibri" w:cs="Calibri"/>
          <w:strike/>
          <w:sz w:val="22"/>
          <w:szCs w:val="22"/>
        </w:rPr>
        <w:t xml:space="preserve">Glitter </w:t>
      </w:r>
    </w:p>
    <w:p w14:paraId="6B8B1B04"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Plastic wrap or Ziploc bag</w:t>
      </w:r>
    </w:p>
    <w:p w14:paraId="52984BBB" w14:textId="77777777" w:rsidR="00F709B9" w:rsidRPr="00B2023C" w:rsidRDefault="00F709B9" w:rsidP="00F709B9">
      <w:pPr>
        <w:pStyle w:val="ListParagraph"/>
        <w:numPr>
          <w:ilvl w:val="0"/>
          <w:numId w:val="13"/>
        </w:numPr>
        <w:rPr>
          <w:rFonts w:ascii="Calibri" w:hAnsi="Calibri" w:cs="Calibri"/>
          <w:strike/>
          <w:sz w:val="22"/>
          <w:szCs w:val="22"/>
        </w:rPr>
      </w:pPr>
      <w:r w:rsidRPr="00B2023C">
        <w:rPr>
          <w:rFonts w:ascii="Calibri" w:hAnsi="Calibri" w:cs="Calibri"/>
          <w:strike/>
          <w:sz w:val="22"/>
          <w:szCs w:val="22"/>
        </w:rPr>
        <w:t>Can of soda</w:t>
      </w:r>
    </w:p>
    <w:p w14:paraId="379E38B3" w14:textId="77777777" w:rsidR="00F709B9" w:rsidRPr="00B2023C" w:rsidRDefault="00F709B9" w:rsidP="00F709B9">
      <w:pPr>
        <w:pStyle w:val="ListParagraph"/>
        <w:numPr>
          <w:ilvl w:val="0"/>
          <w:numId w:val="13"/>
        </w:numPr>
        <w:rPr>
          <w:rFonts w:ascii="Calibri" w:hAnsi="Calibri" w:cs="Calibri"/>
          <w:sz w:val="22"/>
          <w:szCs w:val="22"/>
        </w:rPr>
      </w:pPr>
      <w:r w:rsidRPr="00B2023C">
        <w:rPr>
          <w:rFonts w:ascii="Calibri" w:hAnsi="Calibri" w:cs="Calibri"/>
          <w:sz w:val="22"/>
          <w:szCs w:val="22"/>
        </w:rPr>
        <w:t>Tablespoon measuring spoon</w:t>
      </w:r>
    </w:p>
    <w:p w14:paraId="4BF1F6DB" w14:textId="77777777" w:rsidR="00F709B9" w:rsidRPr="00B2023C" w:rsidRDefault="00F709B9" w:rsidP="00F709B9">
      <w:pPr>
        <w:rPr>
          <w:rFonts w:ascii="Calibri" w:hAnsi="Calibri" w:cs="Calibri"/>
          <w:b/>
          <w:bCs/>
          <w:sz w:val="22"/>
          <w:szCs w:val="22"/>
        </w:rPr>
      </w:pPr>
    </w:p>
    <w:p w14:paraId="1C980282" w14:textId="77777777" w:rsidR="00F709B9" w:rsidRPr="00B2023C" w:rsidRDefault="00F709B9" w:rsidP="00F709B9">
      <w:pPr>
        <w:rPr>
          <w:rFonts w:ascii="Calibri" w:hAnsi="Calibri" w:cs="Calibri"/>
          <w:b/>
          <w:sz w:val="22"/>
          <w:szCs w:val="22"/>
        </w:rPr>
        <w:sectPr w:rsidR="00F709B9" w:rsidRPr="00B2023C" w:rsidSect="001311A4">
          <w:type w:val="continuous"/>
          <w:pgSz w:w="12240" w:h="15840"/>
          <w:pgMar w:top="1440" w:right="1440" w:bottom="1440" w:left="1440" w:header="720" w:footer="720" w:gutter="0"/>
          <w:cols w:num="2" w:space="720"/>
          <w:docGrid w:linePitch="360"/>
        </w:sectPr>
      </w:pPr>
    </w:p>
    <w:p w14:paraId="0EA4EBA1" w14:textId="77777777" w:rsidR="00F709B9" w:rsidRPr="00B2023C" w:rsidRDefault="00F709B9" w:rsidP="00F709B9">
      <w:pPr>
        <w:rPr>
          <w:rFonts w:ascii="Calibri" w:hAnsi="Calibri" w:cs="Calibri"/>
          <w:b/>
          <w:sz w:val="22"/>
          <w:szCs w:val="22"/>
        </w:rPr>
      </w:pPr>
    </w:p>
    <w:p w14:paraId="67F02E04" w14:textId="77777777" w:rsidR="00F709B9" w:rsidRPr="00B2023C" w:rsidRDefault="00F709B9" w:rsidP="00F709B9">
      <w:pPr>
        <w:rPr>
          <w:rFonts w:ascii="Calibri" w:hAnsi="Calibri" w:cs="Calibri"/>
          <w:b/>
          <w:bCs/>
          <w:sz w:val="22"/>
          <w:szCs w:val="22"/>
        </w:rPr>
      </w:pPr>
      <w:r w:rsidRPr="00B2023C">
        <w:rPr>
          <w:rFonts w:ascii="Calibri" w:hAnsi="Calibri" w:cs="Calibri"/>
          <w:b/>
          <w:bCs/>
          <w:sz w:val="22"/>
          <w:szCs w:val="22"/>
        </w:rPr>
        <w:t>Procedure:</w:t>
      </w:r>
    </w:p>
    <w:p w14:paraId="042247F1" w14:textId="77777777" w:rsidR="00F709B9" w:rsidRPr="00B2023C" w:rsidRDefault="00F709B9" w:rsidP="00F709B9">
      <w:pPr>
        <w:numPr>
          <w:ilvl w:val="0"/>
          <w:numId w:val="14"/>
        </w:numPr>
        <w:contextualSpacing/>
        <w:rPr>
          <w:rFonts w:ascii="Calibri" w:hAnsi="Calibri" w:cs="Calibri"/>
          <w:sz w:val="22"/>
          <w:szCs w:val="22"/>
        </w:rPr>
      </w:pPr>
      <w:r w:rsidRPr="00B2023C">
        <w:rPr>
          <w:rFonts w:ascii="Calibri" w:hAnsi="Calibri" w:cs="Calibri"/>
          <w:sz w:val="22"/>
          <w:szCs w:val="22"/>
        </w:rPr>
        <w:t>Put on gloves.</w:t>
      </w:r>
    </w:p>
    <w:p w14:paraId="322E9F06" w14:textId="77777777" w:rsidR="00F709B9" w:rsidRPr="00B2023C" w:rsidRDefault="00F709B9" w:rsidP="00F709B9">
      <w:pPr>
        <w:numPr>
          <w:ilvl w:val="0"/>
          <w:numId w:val="14"/>
        </w:numPr>
        <w:contextualSpacing/>
        <w:rPr>
          <w:rFonts w:ascii="Calibri" w:hAnsi="Calibri" w:cs="Calibri"/>
          <w:strike/>
          <w:sz w:val="22"/>
          <w:szCs w:val="22"/>
        </w:rPr>
      </w:pPr>
      <w:r w:rsidRPr="00B2023C">
        <w:rPr>
          <w:rFonts w:ascii="Calibri" w:hAnsi="Calibri" w:cs="Calibri"/>
          <w:strike/>
          <w:sz w:val="22"/>
          <w:szCs w:val="22"/>
        </w:rPr>
        <w:t>Open can of soda and put aside.</w:t>
      </w:r>
      <w:r w:rsidRPr="00B2023C">
        <w:rPr>
          <w:rFonts w:ascii="Calibri" w:hAnsi="Calibri" w:cs="Calibri"/>
          <w:sz w:val="22"/>
          <w:szCs w:val="22"/>
        </w:rPr>
        <w:t xml:space="preserve"> </w:t>
      </w:r>
      <w:r w:rsidRPr="00B2023C">
        <w:rPr>
          <w:rFonts w:ascii="Calibri" w:hAnsi="Calibri" w:cs="Calibri"/>
          <w:color w:val="FF0000"/>
          <w:sz w:val="22"/>
          <w:szCs w:val="22"/>
        </w:rPr>
        <w:t>This is not used in the procedure, so it is unnecessary and wasteful.</w:t>
      </w:r>
    </w:p>
    <w:p w14:paraId="4197850B" w14:textId="77777777" w:rsidR="00F709B9" w:rsidRPr="00B2023C" w:rsidRDefault="00F709B9" w:rsidP="00F709B9">
      <w:pPr>
        <w:numPr>
          <w:ilvl w:val="0"/>
          <w:numId w:val="14"/>
        </w:numPr>
        <w:contextualSpacing/>
        <w:rPr>
          <w:rFonts w:ascii="Calibri" w:hAnsi="Calibri" w:cs="Calibri"/>
          <w:sz w:val="22"/>
          <w:szCs w:val="22"/>
        </w:rPr>
      </w:pPr>
      <w:r w:rsidRPr="00B2023C">
        <w:rPr>
          <w:rFonts w:ascii="Calibri" w:hAnsi="Calibri" w:cs="Calibri"/>
          <w:sz w:val="22"/>
          <w:szCs w:val="22"/>
        </w:rPr>
        <w:t>Sanitize your gloves, work area, and mixing bowl with alcohol prep pads.</w:t>
      </w:r>
    </w:p>
    <w:p w14:paraId="6CD7C4FE" w14:textId="77777777" w:rsidR="00F709B9" w:rsidRPr="00B2023C" w:rsidRDefault="00F709B9" w:rsidP="00F709B9">
      <w:pPr>
        <w:numPr>
          <w:ilvl w:val="0"/>
          <w:numId w:val="14"/>
        </w:numPr>
        <w:contextualSpacing/>
        <w:rPr>
          <w:rFonts w:ascii="Calibri" w:hAnsi="Calibri" w:cs="Calibri"/>
          <w:sz w:val="22"/>
          <w:szCs w:val="22"/>
        </w:rPr>
      </w:pPr>
      <w:r w:rsidRPr="00B2023C">
        <w:rPr>
          <w:rFonts w:ascii="Calibri" w:hAnsi="Calibri" w:cs="Calibri"/>
          <w:sz w:val="22"/>
          <w:szCs w:val="22"/>
        </w:rPr>
        <w:t>Throw away alcohol wipes</w:t>
      </w:r>
      <w:r w:rsidRPr="00B2023C">
        <w:rPr>
          <w:rFonts w:ascii="Calibri" w:hAnsi="Calibri" w:cs="Calibri"/>
          <w:b/>
          <w:bCs/>
          <w:sz w:val="22"/>
          <w:szCs w:val="22"/>
        </w:rPr>
        <w:t>.</w:t>
      </w:r>
    </w:p>
    <w:p w14:paraId="2CAD47D9" w14:textId="77777777" w:rsidR="00F709B9" w:rsidRPr="00B2023C" w:rsidRDefault="00F709B9" w:rsidP="00F709B9">
      <w:pPr>
        <w:numPr>
          <w:ilvl w:val="0"/>
          <w:numId w:val="14"/>
        </w:numPr>
        <w:contextualSpacing/>
        <w:rPr>
          <w:rFonts w:ascii="Calibri" w:hAnsi="Calibri" w:cs="Calibri"/>
          <w:sz w:val="22"/>
          <w:szCs w:val="22"/>
        </w:rPr>
      </w:pPr>
      <w:r w:rsidRPr="00B2023C">
        <w:rPr>
          <w:rFonts w:ascii="Calibri" w:hAnsi="Calibri" w:cs="Calibri"/>
          <w:sz w:val="22"/>
          <w:szCs w:val="22"/>
        </w:rPr>
        <w:t>Remove mushroom material from bag and place in clean mixing bowls.</w:t>
      </w:r>
    </w:p>
    <w:p w14:paraId="0EAA282D" w14:textId="77777777" w:rsidR="00F709B9" w:rsidRPr="00B2023C" w:rsidRDefault="00F709B9" w:rsidP="00F709B9">
      <w:pPr>
        <w:numPr>
          <w:ilvl w:val="0"/>
          <w:numId w:val="14"/>
        </w:numPr>
        <w:contextualSpacing/>
        <w:rPr>
          <w:rFonts w:ascii="Calibri" w:hAnsi="Calibri" w:cs="Calibri"/>
          <w:strike/>
          <w:sz w:val="22"/>
          <w:szCs w:val="22"/>
        </w:rPr>
      </w:pPr>
      <w:r w:rsidRPr="00B2023C">
        <w:rPr>
          <w:rFonts w:ascii="Calibri" w:hAnsi="Calibri" w:cs="Calibri"/>
          <w:strike/>
          <w:sz w:val="22"/>
          <w:szCs w:val="22"/>
        </w:rPr>
        <w:t>Lean over and to see if you can hear the mycelium growing.</w:t>
      </w:r>
      <w:r w:rsidRPr="00B2023C">
        <w:rPr>
          <w:rFonts w:ascii="Calibri" w:hAnsi="Calibri" w:cs="Calibri"/>
          <w:color w:val="FF0000"/>
          <w:sz w:val="22"/>
          <w:szCs w:val="22"/>
        </w:rPr>
        <w:t xml:space="preserve"> Waste of time and energy.</w:t>
      </w:r>
    </w:p>
    <w:p w14:paraId="30D3FFBE" w14:textId="77777777" w:rsidR="00F709B9" w:rsidRPr="00B2023C" w:rsidRDefault="00F709B9" w:rsidP="00F709B9">
      <w:pPr>
        <w:numPr>
          <w:ilvl w:val="0"/>
          <w:numId w:val="14"/>
        </w:numPr>
        <w:contextualSpacing/>
        <w:rPr>
          <w:rFonts w:ascii="Calibri" w:hAnsi="Calibri" w:cs="Calibri"/>
          <w:sz w:val="22"/>
          <w:szCs w:val="22"/>
        </w:rPr>
      </w:pPr>
      <w:r w:rsidRPr="00B2023C">
        <w:rPr>
          <w:rFonts w:ascii="Calibri" w:hAnsi="Calibri" w:cs="Calibri"/>
          <w:sz w:val="22"/>
          <w:szCs w:val="22"/>
        </w:rPr>
        <w:t xml:space="preserve">Take what you need for your cell phone case and </w:t>
      </w:r>
      <w:r w:rsidRPr="00B2023C">
        <w:rPr>
          <w:rFonts w:ascii="Calibri" w:hAnsi="Calibri" w:cs="Calibri"/>
          <w:strike/>
          <w:sz w:val="22"/>
          <w:szCs w:val="22"/>
        </w:rPr>
        <w:t>throw away the rest</w:t>
      </w:r>
      <w:r w:rsidRPr="00B2023C">
        <w:rPr>
          <w:rFonts w:ascii="Calibri" w:hAnsi="Calibri" w:cs="Calibri"/>
          <w:sz w:val="22"/>
          <w:szCs w:val="22"/>
        </w:rPr>
        <w:t xml:space="preserve"> share the leftover material with another group. </w:t>
      </w:r>
      <w:r w:rsidRPr="00B2023C">
        <w:rPr>
          <w:rFonts w:ascii="Calibri" w:hAnsi="Calibri" w:cs="Calibri"/>
          <w:color w:val="FF0000"/>
          <w:sz w:val="22"/>
          <w:szCs w:val="22"/>
        </w:rPr>
        <w:t>Prevent waste by maximizing the use of available resources.</w:t>
      </w:r>
    </w:p>
    <w:p w14:paraId="5006FB1B" w14:textId="77777777" w:rsidR="00F709B9" w:rsidRPr="00B2023C" w:rsidRDefault="00F709B9" w:rsidP="00F709B9">
      <w:pPr>
        <w:numPr>
          <w:ilvl w:val="0"/>
          <w:numId w:val="14"/>
        </w:numPr>
        <w:contextualSpacing/>
        <w:rPr>
          <w:rFonts w:ascii="Calibri" w:hAnsi="Calibri" w:cs="Calibri"/>
          <w:sz w:val="22"/>
          <w:szCs w:val="22"/>
        </w:rPr>
      </w:pPr>
      <w:r w:rsidRPr="00B2023C">
        <w:rPr>
          <w:rFonts w:ascii="Calibri" w:hAnsi="Calibri" w:cs="Calibri"/>
          <w:sz w:val="22"/>
          <w:szCs w:val="22"/>
        </w:rPr>
        <w:t>Break up material with gloved hands until material is loose (material will lose most of its white coloring).</w:t>
      </w:r>
    </w:p>
    <w:p w14:paraId="36DC27E8" w14:textId="77777777" w:rsidR="00F709B9" w:rsidRPr="00B2023C" w:rsidRDefault="00F709B9" w:rsidP="00F709B9">
      <w:pPr>
        <w:numPr>
          <w:ilvl w:val="0"/>
          <w:numId w:val="14"/>
        </w:numPr>
        <w:contextualSpacing/>
        <w:rPr>
          <w:rFonts w:ascii="Calibri" w:hAnsi="Calibri" w:cs="Calibri"/>
          <w:sz w:val="22"/>
          <w:szCs w:val="22"/>
        </w:rPr>
      </w:pPr>
      <w:r w:rsidRPr="00B2023C">
        <w:rPr>
          <w:rFonts w:ascii="Calibri" w:hAnsi="Calibri" w:cs="Calibri"/>
          <w:sz w:val="22"/>
          <w:szCs w:val="22"/>
        </w:rPr>
        <w:t xml:space="preserve">Add one tablespoon of water at a time to dampen material and mix </w:t>
      </w:r>
      <w:r w:rsidRPr="00B2023C">
        <w:rPr>
          <w:rFonts w:ascii="Calibri" w:hAnsi="Calibri" w:cs="Calibri"/>
          <w:strike/>
          <w:sz w:val="22"/>
          <w:szCs w:val="22"/>
        </w:rPr>
        <w:t>while saying the alphabet backwards</w:t>
      </w:r>
      <w:r w:rsidRPr="00B2023C">
        <w:rPr>
          <w:rFonts w:ascii="Calibri" w:hAnsi="Calibri" w:cs="Calibri"/>
          <w:sz w:val="22"/>
          <w:szCs w:val="22"/>
        </w:rPr>
        <w:t xml:space="preserve">. </w:t>
      </w:r>
      <w:r w:rsidRPr="00B2023C">
        <w:rPr>
          <w:rFonts w:ascii="Calibri" w:hAnsi="Calibri" w:cs="Calibri"/>
          <w:color w:val="FF0000"/>
          <w:sz w:val="22"/>
          <w:szCs w:val="22"/>
        </w:rPr>
        <w:t>Waste of energy.</w:t>
      </w:r>
    </w:p>
    <w:p w14:paraId="36F3B4BE" w14:textId="77777777" w:rsidR="00F709B9" w:rsidRPr="00B2023C" w:rsidRDefault="00F709B9" w:rsidP="00F709B9">
      <w:pPr>
        <w:numPr>
          <w:ilvl w:val="0"/>
          <w:numId w:val="14"/>
        </w:numPr>
        <w:contextualSpacing/>
        <w:rPr>
          <w:rFonts w:ascii="Calibri" w:hAnsi="Calibri" w:cs="Calibri"/>
          <w:sz w:val="22"/>
          <w:szCs w:val="22"/>
        </w:rPr>
      </w:pPr>
      <w:r w:rsidRPr="00B2023C">
        <w:rPr>
          <w:rFonts w:ascii="Calibri" w:hAnsi="Calibri" w:cs="Calibri"/>
          <w:sz w:val="22"/>
          <w:szCs w:val="22"/>
        </w:rPr>
        <w:t>Add guar gum to mixture so that material will start to stick together.</w:t>
      </w:r>
    </w:p>
    <w:p w14:paraId="3E699F1C" w14:textId="77777777" w:rsidR="00F709B9" w:rsidRPr="00B2023C" w:rsidRDefault="00F709B9" w:rsidP="00F709B9">
      <w:pPr>
        <w:numPr>
          <w:ilvl w:val="0"/>
          <w:numId w:val="14"/>
        </w:numPr>
        <w:contextualSpacing/>
        <w:rPr>
          <w:rFonts w:ascii="Calibri" w:hAnsi="Calibri" w:cs="Calibri"/>
          <w:sz w:val="22"/>
          <w:szCs w:val="22"/>
        </w:rPr>
      </w:pPr>
      <w:r w:rsidRPr="00B2023C">
        <w:rPr>
          <w:rFonts w:ascii="Calibri" w:hAnsi="Calibri" w:cs="Calibri"/>
          <w:sz w:val="22"/>
          <w:szCs w:val="22"/>
        </w:rPr>
        <w:t>Repeat until material has a clay-like consistency.</w:t>
      </w:r>
    </w:p>
    <w:p w14:paraId="7509D6F3" w14:textId="77777777" w:rsidR="00F709B9" w:rsidRPr="00B2023C" w:rsidRDefault="00F709B9" w:rsidP="00F709B9">
      <w:pPr>
        <w:numPr>
          <w:ilvl w:val="0"/>
          <w:numId w:val="14"/>
        </w:numPr>
        <w:contextualSpacing/>
        <w:rPr>
          <w:rFonts w:ascii="Calibri" w:hAnsi="Calibri" w:cs="Calibri"/>
          <w:strike/>
          <w:sz w:val="22"/>
          <w:szCs w:val="22"/>
        </w:rPr>
      </w:pPr>
      <w:r w:rsidRPr="00B2023C">
        <w:rPr>
          <w:rFonts w:ascii="Calibri" w:hAnsi="Calibri" w:cs="Calibri"/>
          <w:strike/>
          <w:sz w:val="22"/>
          <w:szCs w:val="22"/>
        </w:rPr>
        <w:t>Add glitter</w:t>
      </w:r>
      <w:r w:rsidRPr="00B2023C">
        <w:rPr>
          <w:rFonts w:ascii="Calibri" w:hAnsi="Calibri" w:cs="Calibri"/>
          <w:b/>
          <w:bCs/>
          <w:strike/>
          <w:sz w:val="22"/>
          <w:szCs w:val="22"/>
        </w:rPr>
        <w:t xml:space="preserve"> </w:t>
      </w:r>
      <w:r w:rsidRPr="00B2023C">
        <w:rPr>
          <w:rFonts w:ascii="Calibri" w:hAnsi="Calibri" w:cs="Calibri"/>
          <w:strike/>
          <w:sz w:val="22"/>
          <w:szCs w:val="22"/>
        </w:rPr>
        <w:t>to give your cell phone cases a sparkle.</w:t>
      </w:r>
      <w:r w:rsidRPr="00B2023C">
        <w:rPr>
          <w:rFonts w:ascii="Calibri" w:hAnsi="Calibri" w:cs="Calibri"/>
          <w:sz w:val="22"/>
          <w:szCs w:val="22"/>
        </w:rPr>
        <w:t xml:space="preserve"> </w:t>
      </w:r>
      <w:r w:rsidRPr="00B2023C">
        <w:rPr>
          <w:rFonts w:ascii="Calibri" w:hAnsi="Calibri" w:cs="Calibri"/>
          <w:color w:val="FF0000"/>
          <w:sz w:val="22"/>
          <w:szCs w:val="22"/>
        </w:rPr>
        <w:t>Waste of material, also makes the cell phone case unable to be composted.</w:t>
      </w:r>
    </w:p>
    <w:p w14:paraId="15882A0E" w14:textId="77777777" w:rsidR="00F709B9" w:rsidRPr="00B2023C" w:rsidRDefault="00F709B9" w:rsidP="00F709B9">
      <w:pPr>
        <w:numPr>
          <w:ilvl w:val="0"/>
          <w:numId w:val="14"/>
        </w:numPr>
        <w:contextualSpacing/>
        <w:rPr>
          <w:rFonts w:ascii="Calibri" w:hAnsi="Calibri" w:cs="Calibri"/>
          <w:sz w:val="22"/>
          <w:szCs w:val="22"/>
        </w:rPr>
      </w:pPr>
      <w:r w:rsidRPr="00B2023C">
        <w:rPr>
          <w:rFonts w:ascii="Calibri" w:hAnsi="Calibri" w:cs="Calibri"/>
          <w:sz w:val="22"/>
          <w:szCs w:val="22"/>
        </w:rPr>
        <w:t>Sanitize cell phone case molds/forms with another alcohol wipe and allow to dry.</w:t>
      </w:r>
    </w:p>
    <w:p w14:paraId="23C225A4" w14:textId="77777777" w:rsidR="00F709B9" w:rsidRPr="00B2023C" w:rsidRDefault="00F709B9" w:rsidP="00F709B9">
      <w:pPr>
        <w:numPr>
          <w:ilvl w:val="0"/>
          <w:numId w:val="14"/>
        </w:numPr>
        <w:contextualSpacing/>
        <w:rPr>
          <w:rFonts w:ascii="Calibri" w:hAnsi="Calibri" w:cs="Calibri"/>
          <w:strike/>
          <w:sz w:val="22"/>
          <w:szCs w:val="22"/>
        </w:rPr>
      </w:pPr>
      <w:r w:rsidRPr="00B2023C">
        <w:rPr>
          <w:rFonts w:ascii="Calibri" w:hAnsi="Calibri" w:cs="Calibri"/>
          <w:sz w:val="22"/>
          <w:szCs w:val="22"/>
        </w:rPr>
        <w:t xml:space="preserve">Make 2 cell phone cases based on prototypes. Shape material into desired objects. </w:t>
      </w:r>
      <w:r w:rsidRPr="00B2023C">
        <w:rPr>
          <w:rFonts w:ascii="Calibri" w:hAnsi="Calibri" w:cs="Calibri"/>
          <w:strike/>
          <w:sz w:val="22"/>
          <w:szCs w:val="22"/>
        </w:rPr>
        <w:t>Sing Mary Had a Little Lamb for 1 minute.</w:t>
      </w:r>
      <w:r w:rsidRPr="00B2023C">
        <w:rPr>
          <w:rFonts w:ascii="Calibri" w:hAnsi="Calibri" w:cs="Calibri"/>
          <w:sz w:val="22"/>
          <w:szCs w:val="22"/>
        </w:rPr>
        <w:t xml:space="preserve"> </w:t>
      </w:r>
      <w:r w:rsidRPr="00B2023C">
        <w:rPr>
          <w:rFonts w:ascii="Calibri" w:hAnsi="Calibri" w:cs="Calibri"/>
          <w:color w:val="FF0000"/>
          <w:sz w:val="22"/>
          <w:szCs w:val="22"/>
        </w:rPr>
        <w:t>Waste of time and energy.</w:t>
      </w:r>
    </w:p>
    <w:p w14:paraId="6A2AD426" w14:textId="77777777" w:rsidR="00F709B9" w:rsidRPr="00B2023C" w:rsidRDefault="00F709B9" w:rsidP="00F709B9">
      <w:pPr>
        <w:numPr>
          <w:ilvl w:val="0"/>
          <w:numId w:val="14"/>
        </w:numPr>
        <w:contextualSpacing/>
        <w:rPr>
          <w:rFonts w:ascii="Calibri" w:hAnsi="Calibri" w:cs="Calibri"/>
          <w:sz w:val="22"/>
          <w:szCs w:val="22"/>
        </w:rPr>
      </w:pPr>
      <w:r w:rsidRPr="00B2023C">
        <w:rPr>
          <w:rFonts w:ascii="Calibri" w:hAnsi="Calibri" w:cs="Calibri"/>
          <w:sz w:val="22"/>
          <w:szCs w:val="22"/>
        </w:rPr>
        <w:t xml:space="preserve">Cover surface with plastic to keep material safe from contaminants in the air while it grows.  </w:t>
      </w:r>
    </w:p>
    <w:p w14:paraId="0819B244" w14:textId="77777777" w:rsidR="00F709B9" w:rsidRPr="00B2023C" w:rsidRDefault="00F709B9" w:rsidP="00F709B9">
      <w:pPr>
        <w:numPr>
          <w:ilvl w:val="0"/>
          <w:numId w:val="14"/>
        </w:numPr>
        <w:contextualSpacing/>
        <w:rPr>
          <w:rFonts w:ascii="Calibri" w:hAnsi="Calibri" w:cs="Calibri"/>
          <w:strike/>
          <w:sz w:val="22"/>
          <w:szCs w:val="22"/>
        </w:rPr>
      </w:pPr>
      <w:r w:rsidRPr="00B2023C">
        <w:rPr>
          <w:rFonts w:ascii="Calibri" w:hAnsi="Calibri" w:cs="Calibri"/>
          <w:strike/>
          <w:sz w:val="22"/>
          <w:szCs w:val="22"/>
        </w:rPr>
        <w:t>Throw out remaining wrap.</w:t>
      </w:r>
      <w:r w:rsidRPr="00B2023C">
        <w:rPr>
          <w:rFonts w:ascii="Calibri" w:hAnsi="Calibri" w:cs="Calibri"/>
          <w:sz w:val="22"/>
          <w:szCs w:val="22"/>
        </w:rPr>
        <w:t xml:space="preserve"> </w:t>
      </w:r>
      <w:r w:rsidRPr="00B2023C">
        <w:rPr>
          <w:rFonts w:ascii="Calibri" w:hAnsi="Calibri" w:cs="Calibri"/>
          <w:color w:val="FF0000"/>
          <w:sz w:val="22"/>
          <w:szCs w:val="22"/>
        </w:rPr>
        <w:t>Waste of material.</w:t>
      </w:r>
    </w:p>
    <w:p w14:paraId="5CD882DD" w14:textId="77777777" w:rsidR="00F709B9" w:rsidRPr="00B2023C" w:rsidRDefault="00F709B9" w:rsidP="00F709B9">
      <w:pPr>
        <w:numPr>
          <w:ilvl w:val="0"/>
          <w:numId w:val="14"/>
        </w:numPr>
        <w:contextualSpacing/>
        <w:rPr>
          <w:rFonts w:ascii="Calibri" w:hAnsi="Calibri" w:cs="Calibri"/>
          <w:sz w:val="22"/>
          <w:szCs w:val="22"/>
        </w:rPr>
      </w:pPr>
      <w:r w:rsidRPr="00B2023C">
        <w:rPr>
          <w:rFonts w:ascii="Calibri" w:hAnsi="Calibri" w:cs="Calibri"/>
          <w:sz w:val="22"/>
          <w:szCs w:val="22"/>
        </w:rPr>
        <w:t>Poke 10–20 holes in wrap, 1 inch apart, to allow for respiration.</w:t>
      </w:r>
    </w:p>
    <w:p w14:paraId="79213FE8" w14:textId="77777777" w:rsidR="00F709B9" w:rsidRPr="00B2023C" w:rsidRDefault="00F709B9" w:rsidP="00F709B9">
      <w:pPr>
        <w:numPr>
          <w:ilvl w:val="0"/>
          <w:numId w:val="14"/>
        </w:numPr>
        <w:contextualSpacing/>
        <w:rPr>
          <w:rFonts w:ascii="Calibri" w:hAnsi="Calibri" w:cs="Calibri"/>
          <w:sz w:val="22"/>
          <w:szCs w:val="22"/>
        </w:rPr>
      </w:pPr>
      <w:r w:rsidRPr="00B2023C">
        <w:rPr>
          <w:rFonts w:ascii="Calibri" w:hAnsi="Calibri" w:cs="Calibri"/>
          <w:sz w:val="22"/>
          <w:szCs w:val="22"/>
        </w:rPr>
        <w:t>In a clean area, at room temperature and in indirect sunlight, let material grow until fully white again (checking periodically).</w:t>
      </w:r>
    </w:p>
    <w:p w14:paraId="0B9DAF81" w14:textId="77777777" w:rsidR="00F709B9" w:rsidRPr="00B2023C" w:rsidRDefault="00F709B9" w:rsidP="00F709B9">
      <w:pPr>
        <w:numPr>
          <w:ilvl w:val="0"/>
          <w:numId w:val="14"/>
        </w:numPr>
        <w:contextualSpacing/>
        <w:rPr>
          <w:rFonts w:ascii="Calibri" w:hAnsi="Calibri" w:cs="Calibri"/>
          <w:sz w:val="22"/>
          <w:szCs w:val="22"/>
        </w:rPr>
      </w:pPr>
      <w:r w:rsidRPr="00B2023C">
        <w:rPr>
          <w:rFonts w:ascii="Calibri" w:hAnsi="Calibri" w:cs="Calibri"/>
          <w:sz w:val="22"/>
          <w:szCs w:val="22"/>
        </w:rPr>
        <w:t>After 7–10 days, once the cases are fully white, unwrap them and let air dry for 1–3 days.</w:t>
      </w:r>
    </w:p>
    <w:p w14:paraId="3B62A408" w14:textId="77777777" w:rsidR="00F709B9" w:rsidRPr="00B2023C" w:rsidRDefault="00F709B9" w:rsidP="00F709B9">
      <w:pPr>
        <w:numPr>
          <w:ilvl w:val="0"/>
          <w:numId w:val="14"/>
        </w:numPr>
        <w:contextualSpacing/>
        <w:rPr>
          <w:rFonts w:ascii="Calibri" w:hAnsi="Calibri" w:cs="Calibri"/>
          <w:sz w:val="22"/>
          <w:szCs w:val="22"/>
        </w:rPr>
      </w:pPr>
      <w:r w:rsidRPr="00B2023C">
        <w:rPr>
          <w:rFonts w:ascii="Calibri" w:hAnsi="Calibri" w:cs="Calibri"/>
          <w:sz w:val="22"/>
          <w:szCs w:val="22"/>
        </w:rPr>
        <w:t>Weigh the cell phone cases and place them on the baking sheet.</w:t>
      </w:r>
    </w:p>
    <w:p w14:paraId="523B9B46" w14:textId="77777777" w:rsidR="00F709B9" w:rsidRPr="00B2023C" w:rsidRDefault="00F709B9" w:rsidP="00F709B9">
      <w:pPr>
        <w:numPr>
          <w:ilvl w:val="0"/>
          <w:numId w:val="14"/>
        </w:numPr>
        <w:contextualSpacing/>
        <w:rPr>
          <w:rFonts w:ascii="Calibri" w:hAnsi="Calibri" w:cs="Calibri"/>
          <w:sz w:val="22"/>
          <w:szCs w:val="22"/>
        </w:rPr>
      </w:pPr>
      <w:r w:rsidRPr="00B2023C">
        <w:rPr>
          <w:rFonts w:ascii="Calibri" w:hAnsi="Calibri" w:cs="Calibri"/>
          <w:sz w:val="22"/>
          <w:szCs w:val="22"/>
        </w:rPr>
        <w:t>Determine what 35% of the original weight of each cell phone case would be.</w:t>
      </w:r>
    </w:p>
    <w:p w14:paraId="53C0BA80" w14:textId="77777777" w:rsidR="00F709B9" w:rsidRPr="00B2023C" w:rsidRDefault="00F709B9" w:rsidP="00F709B9">
      <w:pPr>
        <w:numPr>
          <w:ilvl w:val="0"/>
          <w:numId w:val="14"/>
        </w:numPr>
        <w:contextualSpacing/>
        <w:rPr>
          <w:rFonts w:ascii="Calibri" w:hAnsi="Calibri" w:cs="Calibri"/>
          <w:sz w:val="22"/>
          <w:szCs w:val="22"/>
        </w:rPr>
      </w:pPr>
      <w:r w:rsidRPr="00B2023C">
        <w:rPr>
          <w:rFonts w:ascii="Calibri" w:hAnsi="Calibri" w:cs="Calibri"/>
          <w:sz w:val="22"/>
          <w:szCs w:val="22"/>
        </w:rPr>
        <w:t xml:space="preserve">Bake the cell phone cases at 200 </w:t>
      </w:r>
      <w:r w:rsidRPr="00B2023C">
        <w:rPr>
          <w:rFonts w:ascii="Calibri" w:hAnsi="Calibri" w:cs="Calibri"/>
          <w:sz w:val="22"/>
          <w:szCs w:val="22"/>
        </w:rPr>
        <w:sym w:font="Symbol" w:char="F0B0"/>
      </w:r>
      <w:r w:rsidRPr="00B2023C">
        <w:rPr>
          <w:rFonts w:ascii="Calibri" w:hAnsi="Calibri" w:cs="Calibri"/>
          <w:sz w:val="22"/>
          <w:szCs w:val="22"/>
        </w:rPr>
        <w:t>F. They will be done when they weigh about 35% of their original weight (check every half hour).</w:t>
      </w:r>
    </w:p>
    <w:p w14:paraId="23BF93D3" w14:textId="77777777" w:rsidR="00F709B9" w:rsidRPr="00B2023C" w:rsidRDefault="00F709B9" w:rsidP="00F709B9">
      <w:pPr>
        <w:numPr>
          <w:ilvl w:val="0"/>
          <w:numId w:val="14"/>
        </w:numPr>
        <w:contextualSpacing/>
        <w:rPr>
          <w:rFonts w:ascii="Calibri" w:hAnsi="Calibri" w:cs="Calibri"/>
          <w:sz w:val="22"/>
          <w:szCs w:val="22"/>
        </w:rPr>
      </w:pPr>
      <w:r w:rsidRPr="00B2023C">
        <w:rPr>
          <w:rFonts w:ascii="Calibri" w:hAnsi="Calibri" w:cs="Calibri"/>
          <w:sz w:val="22"/>
          <w:szCs w:val="22"/>
        </w:rPr>
        <w:t>Remove from the oven and allow to cool.</w:t>
      </w:r>
    </w:p>
    <w:p w14:paraId="0796B888" w14:textId="77777777" w:rsidR="00F709B9" w:rsidRPr="00B2023C" w:rsidRDefault="00F709B9" w:rsidP="00F709B9">
      <w:pPr>
        <w:contextualSpacing/>
        <w:rPr>
          <w:rFonts w:ascii="Calibri" w:hAnsi="Calibri" w:cs="Calibri"/>
          <w:sz w:val="22"/>
          <w:szCs w:val="22"/>
        </w:rPr>
      </w:pPr>
    </w:p>
    <w:p w14:paraId="3C31F9B2" w14:textId="77777777" w:rsidR="00F709B9" w:rsidRPr="00B2023C" w:rsidRDefault="00F709B9" w:rsidP="00F709B9">
      <w:pPr>
        <w:rPr>
          <w:rFonts w:ascii="Calibri" w:hAnsi="Calibri" w:cs="Calibri"/>
          <w:b/>
          <w:sz w:val="22"/>
          <w:szCs w:val="22"/>
        </w:rPr>
      </w:pPr>
      <w:r w:rsidRPr="00B2023C">
        <w:rPr>
          <w:rFonts w:ascii="Calibri" w:hAnsi="Calibri" w:cs="Calibri"/>
          <w:b/>
          <w:sz w:val="22"/>
          <w:szCs w:val="22"/>
        </w:rPr>
        <w:br w:type="page"/>
      </w:r>
    </w:p>
    <w:p w14:paraId="6444F5A8" w14:textId="77777777" w:rsidR="00F709B9" w:rsidRPr="00B2023C" w:rsidRDefault="00F709B9" w:rsidP="00F709B9">
      <w:pPr>
        <w:jc w:val="center"/>
        <w:rPr>
          <w:rFonts w:ascii="Calibri" w:hAnsi="Calibri" w:cs="Calibri"/>
          <w:b/>
          <w:bCs/>
          <w:sz w:val="22"/>
          <w:szCs w:val="22"/>
        </w:rPr>
      </w:pPr>
      <w:r w:rsidRPr="00B2023C">
        <w:rPr>
          <w:rFonts w:ascii="Calibri" w:hAnsi="Calibri" w:cs="Calibri"/>
          <w:b/>
          <w:bCs/>
          <w:sz w:val="22"/>
          <w:szCs w:val="22"/>
        </w:rPr>
        <w:lastRenderedPageBreak/>
        <w:t>12 Principles of Green Chemistry</w:t>
      </w:r>
    </w:p>
    <w:p w14:paraId="44911F9F" w14:textId="77777777" w:rsidR="00F709B9" w:rsidRPr="00B2023C" w:rsidRDefault="00F709B9" w:rsidP="00F709B9">
      <w:pPr>
        <w:rPr>
          <w:rFonts w:ascii="Calibri" w:hAnsi="Calibri" w:cs="Calibri"/>
          <w:b/>
          <w:sz w:val="22"/>
          <w:szCs w:val="22"/>
        </w:rPr>
      </w:pPr>
    </w:p>
    <w:p w14:paraId="0E76FEB1" w14:textId="77777777" w:rsidR="00F709B9" w:rsidRPr="00B2023C" w:rsidRDefault="00F709B9" w:rsidP="00F709B9">
      <w:pPr>
        <w:rPr>
          <w:rFonts w:ascii="Calibri" w:hAnsi="Calibri" w:cs="Calibri"/>
          <w:b/>
          <w:bCs/>
          <w:sz w:val="22"/>
          <w:szCs w:val="22"/>
        </w:rPr>
      </w:pPr>
      <w:r w:rsidRPr="00B2023C">
        <w:rPr>
          <w:rFonts w:ascii="Calibri" w:hAnsi="Calibri" w:cs="Calibri"/>
          <w:b/>
          <w:bCs/>
          <w:sz w:val="22"/>
          <w:szCs w:val="22"/>
        </w:rPr>
        <w:t>1. Pollution Prevention - Create No Waste</w:t>
      </w:r>
    </w:p>
    <w:p w14:paraId="06157D4F" w14:textId="77777777" w:rsidR="00F709B9" w:rsidRPr="00B2023C" w:rsidRDefault="00F709B9" w:rsidP="00F709B9">
      <w:pPr>
        <w:ind w:firstLine="270"/>
        <w:rPr>
          <w:rFonts w:ascii="Calibri" w:hAnsi="Calibri" w:cs="Calibri"/>
          <w:sz w:val="22"/>
          <w:szCs w:val="22"/>
        </w:rPr>
      </w:pPr>
      <w:r w:rsidRPr="00B2023C">
        <w:rPr>
          <w:rFonts w:ascii="Calibri" w:hAnsi="Calibri" w:cs="Calibri"/>
          <w:sz w:val="22"/>
          <w:szCs w:val="22"/>
        </w:rPr>
        <w:t>It’s better to prevent waste than to treat or clean up waste after it’s formed.</w:t>
      </w:r>
    </w:p>
    <w:p w14:paraId="0174EB3D" w14:textId="77777777" w:rsidR="00F709B9" w:rsidRPr="00B2023C" w:rsidRDefault="00F709B9" w:rsidP="00F709B9">
      <w:pPr>
        <w:rPr>
          <w:rFonts w:ascii="Calibri" w:hAnsi="Calibri" w:cs="Calibri"/>
          <w:sz w:val="22"/>
          <w:szCs w:val="22"/>
        </w:rPr>
      </w:pPr>
    </w:p>
    <w:p w14:paraId="7D7124BA" w14:textId="77777777" w:rsidR="00F709B9" w:rsidRPr="00B2023C" w:rsidRDefault="00F709B9" w:rsidP="00F709B9">
      <w:pPr>
        <w:rPr>
          <w:rFonts w:ascii="Calibri" w:hAnsi="Calibri" w:cs="Calibri"/>
          <w:b/>
          <w:bCs/>
          <w:sz w:val="22"/>
          <w:szCs w:val="22"/>
        </w:rPr>
      </w:pPr>
      <w:r w:rsidRPr="00B2023C">
        <w:rPr>
          <w:rFonts w:ascii="Calibri" w:hAnsi="Calibri" w:cs="Calibri"/>
          <w:b/>
          <w:bCs/>
          <w:sz w:val="22"/>
          <w:szCs w:val="22"/>
        </w:rPr>
        <w:t>2. Atom Economy - Nothing Should be Left Over</w:t>
      </w:r>
    </w:p>
    <w:p w14:paraId="789ADBCB" w14:textId="77777777" w:rsidR="00F709B9" w:rsidRPr="00B2023C" w:rsidRDefault="00F709B9" w:rsidP="00F709B9">
      <w:pPr>
        <w:ind w:left="270"/>
        <w:rPr>
          <w:rFonts w:ascii="Calibri" w:hAnsi="Calibri" w:cs="Calibri"/>
          <w:sz w:val="22"/>
          <w:szCs w:val="22"/>
        </w:rPr>
      </w:pPr>
      <w:r w:rsidRPr="00B2023C">
        <w:rPr>
          <w:rFonts w:ascii="Calibri" w:hAnsi="Calibri" w:cs="Calibri"/>
          <w:sz w:val="22"/>
          <w:szCs w:val="22"/>
        </w:rPr>
        <w:t>Synthetic methods should be designed to maximize the incorporation of all materials used in the process into the final product.</w:t>
      </w:r>
    </w:p>
    <w:p w14:paraId="67EEF999" w14:textId="77777777" w:rsidR="00F709B9" w:rsidRPr="00B2023C" w:rsidRDefault="00F709B9" w:rsidP="00F709B9">
      <w:pPr>
        <w:rPr>
          <w:rFonts w:ascii="Calibri" w:hAnsi="Calibri" w:cs="Calibri"/>
          <w:sz w:val="22"/>
          <w:szCs w:val="22"/>
        </w:rPr>
      </w:pPr>
    </w:p>
    <w:p w14:paraId="55EA505A" w14:textId="77777777" w:rsidR="00F709B9" w:rsidRPr="00B2023C" w:rsidRDefault="00F709B9" w:rsidP="00F709B9">
      <w:pPr>
        <w:rPr>
          <w:rFonts w:ascii="Calibri" w:hAnsi="Calibri" w:cs="Calibri"/>
          <w:b/>
          <w:bCs/>
          <w:sz w:val="22"/>
          <w:szCs w:val="22"/>
        </w:rPr>
      </w:pPr>
      <w:r w:rsidRPr="00B2023C">
        <w:rPr>
          <w:rFonts w:ascii="Calibri" w:hAnsi="Calibri" w:cs="Calibri"/>
          <w:b/>
          <w:bCs/>
          <w:sz w:val="22"/>
          <w:szCs w:val="22"/>
        </w:rPr>
        <w:t>3. Less Hazardous Chemical Synthesis - No Toxicity</w:t>
      </w:r>
    </w:p>
    <w:p w14:paraId="19196A82" w14:textId="77777777" w:rsidR="00F709B9" w:rsidRPr="00B2023C" w:rsidRDefault="00F709B9" w:rsidP="00F709B9">
      <w:pPr>
        <w:ind w:left="270"/>
        <w:rPr>
          <w:rFonts w:ascii="Calibri" w:hAnsi="Calibri" w:cs="Calibri"/>
          <w:sz w:val="22"/>
          <w:szCs w:val="22"/>
        </w:rPr>
      </w:pPr>
      <w:r w:rsidRPr="00B2023C">
        <w:rPr>
          <w:rFonts w:ascii="Calibri" w:hAnsi="Calibri" w:cs="Calibri"/>
          <w:sz w:val="22"/>
          <w:szCs w:val="22"/>
        </w:rPr>
        <w:t xml:space="preserve">Wherever practicable, synthetic methodologies should be designed to use and generate substances that possess little or no toxicity to human health and the environment. </w:t>
      </w:r>
    </w:p>
    <w:p w14:paraId="7F17C095" w14:textId="77777777" w:rsidR="00F709B9" w:rsidRPr="00B2023C" w:rsidRDefault="00F709B9" w:rsidP="00F709B9">
      <w:pPr>
        <w:rPr>
          <w:rFonts w:ascii="Calibri" w:hAnsi="Calibri" w:cs="Calibri"/>
          <w:sz w:val="22"/>
          <w:szCs w:val="22"/>
        </w:rPr>
      </w:pPr>
    </w:p>
    <w:p w14:paraId="4D441FA5" w14:textId="77777777" w:rsidR="00F709B9" w:rsidRPr="00B2023C" w:rsidRDefault="00F709B9" w:rsidP="00F709B9">
      <w:pPr>
        <w:rPr>
          <w:rFonts w:ascii="Calibri" w:hAnsi="Calibri" w:cs="Calibri"/>
          <w:b/>
          <w:bCs/>
          <w:sz w:val="22"/>
          <w:szCs w:val="22"/>
        </w:rPr>
      </w:pPr>
      <w:r w:rsidRPr="00B2023C">
        <w:rPr>
          <w:rFonts w:ascii="Calibri" w:hAnsi="Calibri" w:cs="Calibri"/>
          <w:b/>
          <w:bCs/>
          <w:sz w:val="22"/>
          <w:szCs w:val="22"/>
        </w:rPr>
        <w:t>4. Design Safer Chemicals - Green Products Have to Work as Well as Non-green Products</w:t>
      </w:r>
    </w:p>
    <w:p w14:paraId="497EDF2C" w14:textId="77777777" w:rsidR="00F709B9" w:rsidRPr="00B2023C" w:rsidRDefault="00F709B9" w:rsidP="00F709B9">
      <w:pPr>
        <w:ind w:left="270"/>
        <w:rPr>
          <w:rFonts w:ascii="Calibri" w:hAnsi="Calibri" w:cs="Calibri"/>
          <w:sz w:val="22"/>
          <w:szCs w:val="22"/>
        </w:rPr>
      </w:pPr>
      <w:r w:rsidRPr="00B2023C">
        <w:rPr>
          <w:rFonts w:ascii="Calibri" w:hAnsi="Calibri" w:cs="Calibri"/>
          <w:sz w:val="22"/>
          <w:szCs w:val="22"/>
        </w:rPr>
        <w:t xml:space="preserve">Chemical products should be designed to preserve efficacy of function while reducing toxicity. </w:t>
      </w:r>
    </w:p>
    <w:p w14:paraId="234479D8" w14:textId="77777777" w:rsidR="00F709B9" w:rsidRPr="00B2023C" w:rsidRDefault="00F709B9" w:rsidP="00F709B9">
      <w:pPr>
        <w:rPr>
          <w:rFonts w:ascii="Calibri" w:hAnsi="Calibri" w:cs="Calibri"/>
          <w:sz w:val="22"/>
          <w:szCs w:val="22"/>
        </w:rPr>
      </w:pPr>
    </w:p>
    <w:p w14:paraId="15032BAA" w14:textId="77777777" w:rsidR="00F709B9" w:rsidRPr="00B2023C" w:rsidRDefault="00F709B9" w:rsidP="00F709B9">
      <w:pPr>
        <w:rPr>
          <w:rFonts w:ascii="Calibri" w:hAnsi="Calibri" w:cs="Calibri"/>
          <w:b/>
          <w:bCs/>
          <w:sz w:val="22"/>
          <w:szCs w:val="22"/>
        </w:rPr>
      </w:pPr>
      <w:r w:rsidRPr="00B2023C">
        <w:rPr>
          <w:rFonts w:ascii="Calibri" w:hAnsi="Calibri" w:cs="Calibri"/>
          <w:b/>
          <w:bCs/>
          <w:sz w:val="22"/>
          <w:szCs w:val="22"/>
        </w:rPr>
        <w:t>5. Safer Solvents and Auxiliaries - Get Rid of All Non-essential Additives</w:t>
      </w:r>
    </w:p>
    <w:p w14:paraId="35AEC438" w14:textId="77777777" w:rsidR="00F709B9" w:rsidRPr="00B2023C" w:rsidRDefault="00F709B9" w:rsidP="00F709B9">
      <w:pPr>
        <w:ind w:left="270"/>
        <w:rPr>
          <w:rFonts w:ascii="Calibri" w:hAnsi="Calibri" w:cs="Calibri"/>
          <w:sz w:val="22"/>
          <w:szCs w:val="22"/>
        </w:rPr>
      </w:pPr>
      <w:r w:rsidRPr="00B2023C">
        <w:rPr>
          <w:rFonts w:ascii="Calibri" w:hAnsi="Calibri" w:cs="Calibri"/>
          <w:sz w:val="22"/>
          <w:szCs w:val="22"/>
        </w:rPr>
        <w:t xml:space="preserve">The use of auxiliary substances (e.g., solvents, separation agents, etc.) should be made unnecessary whenever possible and innocuous when used. </w:t>
      </w:r>
    </w:p>
    <w:p w14:paraId="0CAA594F" w14:textId="77777777" w:rsidR="00F709B9" w:rsidRPr="00B2023C" w:rsidRDefault="00F709B9" w:rsidP="00F709B9">
      <w:pPr>
        <w:rPr>
          <w:rFonts w:ascii="Calibri" w:hAnsi="Calibri" w:cs="Calibri"/>
          <w:sz w:val="22"/>
          <w:szCs w:val="22"/>
        </w:rPr>
      </w:pPr>
    </w:p>
    <w:p w14:paraId="7E30F1AE" w14:textId="77777777" w:rsidR="00F709B9" w:rsidRPr="00B2023C" w:rsidRDefault="00F709B9" w:rsidP="00F709B9">
      <w:pPr>
        <w:rPr>
          <w:rFonts w:ascii="Calibri" w:hAnsi="Calibri" w:cs="Calibri"/>
          <w:b/>
          <w:bCs/>
          <w:sz w:val="22"/>
          <w:szCs w:val="22"/>
        </w:rPr>
      </w:pPr>
      <w:r w:rsidRPr="00B2023C">
        <w:rPr>
          <w:rFonts w:ascii="Calibri" w:hAnsi="Calibri" w:cs="Calibri"/>
          <w:b/>
          <w:bCs/>
          <w:sz w:val="22"/>
          <w:szCs w:val="22"/>
        </w:rPr>
        <w:t>6. Design for Energy Efficiency - Reduce Energy Usage</w:t>
      </w:r>
    </w:p>
    <w:p w14:paraId="36B49314" w14:textId="77777777" w:rsidR="00F709B9" w:rsidRPr="00B2023C" w:rsidRDefault="00F709B9" w:rsidP="00F709B9">
      <w:pPr>
        <w:ind w:left="270"/>
        <w:rPr>
          <w:rFonts w:ascii="Calibri" w:hAnsi="Calibri" w:cs="Calibri"/>
          <w:sz w:val="22"/>
          <w:szCs w:val="22"/>
        </w:rPr>
      </w:pPr>
      <w:r w:rsidRPr="00B2023C">
        <w:rPr>
          <w:rFonts w:ascii="Calibri" w:hAnsi="Calibri" w:cs="Calibri"/>
          <w:sz w:val="22"/>
          <w:szCs w:val="22"/>
        </w:rPr>
        <w:t xml:space="preserve">Energy requirements should be recognized for their environmental and economic impacts and should be minimized. Synthetic methods should be conducted at ambient temperature and pressure. </w:t>
      </w:r>
    </w:p>
    <w:p w14:paraId="487B2B46" w14:textId="77777777" w:rsidR="00F709B9" w:rsidRPr="00B2023C" w:rsidRDefault="00F709B9" w:rsidP="00F709B9">
      <w:pPr>
        <w:rPr>
          <w:rFonts w:ascii="Calibri" w:hAnsi="Calibri" w:cs="Calibri"/>
          <w:sz w:val="22"/>
          <w:szCs w:val="22"/>
        </w:rPr>
      </w:pPr>
    </w:p>
    <w:p w14:paraId="3838016F" w14:textId="77777777" w:rsidR="00F709B9" w:rsidRPr="00B2023C" w:rsidRDefault="00F709B9" w:rsidP="00F709B9">
      <w:pPr>
        <w:rPr>
          <w:rFonts w:ascii="Calibri" w:hAnsi="Calibri" w:cs="Calibri"/>
          <w:b/>
          <w:bCs/>
          <w:sz w:val="22"/>
          <w:szCs w:val="22"/>
        </w:rPr>
      </w:pPr>
      <w:r w:rsidRPr="00B2023C">
        <w:rPr>
          <w:rFonts w:ascii="Calibri" w:hAnsi="Calibri" w:cs="Calibri"/>
          <w:b/>
          <w:bCs/>
          <w:sz w:val="22"/>
          <w:szCs w:val="22"/>
        </w:rPr>
        <w:t>7. Use of Renewable Feedstocks - Use Renewable Materials</w:t>
      </w:r>
    </w:p>
    <w:p w14:paraId="579BD378" w14:textId="77777777" w:rsidR="00F709B9" w:rsidRPr="00B2023C" w:rsidRDefault="00F709B9" w:rsidP="00F709B9">
      <w:pPr>
        <w:ind w:left="270"/>
        <w:rPr>
          <w:rFonts w:ascii="Calibri" w:hAnsi="Calibri" w:cs="Calibri"/>
          <w:sz w:val="22"/>
          <w:szCs w:val="22"/>
        </w:rPr>
      </w:pPr>
      <w:r w:rsidRPr="00B2023C">
        <w:rPr>
          <w:rFonts w:ascii="Calibri" w:hAnsi="Calibri" w:cs="Calibri"/>
          <w:sz w:val="22"/>
          <w:szCs w:val="22"/>
        </w:rPr>
        <w:t>A raw material or feedstock should be renewable rather than depleting whenever technically and economically practical.</w:t>
      </w:r>
    </w:p>
    <w:p w14:paraId="100C7BC3" w14:textId="77777777" w:rsidR="00F709B9" w:rsidRPr="00B2023C" w:rsidRDefault="00F709B9" w:rsidP="00F709B9">
      <w:pPr>
        <w:rPr>
          <w:rFonts w:ascii="Calibri" w:hAnsi="Calibri" w:cs="Calibri"/>
          <w:sz w:val="22"/>
          <w:szCs w:val="22"/>
        </w:rPr>
      </w:pPr>
    </w:p>
    <w:p w14:paraId="49F4A129" w14:textId="77777777" w:rsidR="00F709B9" w:rsidRPr="00B2023C" w:rsidRDefault="00F709B9" w:rsidP="00F709B9">
      <w:pPr>
        <w:rPr>
          <w:rFonts w:ascii="Calibri" w:hAnsi="Calibri" w:cs="Calibri"/>
          <w:b/>
          <w:bCs/>
          <w:sz w:val="22"/>
          <w:szCs w:val="22"/>
        </w:rPr>
      </w:pPr>
      <w:r w:rsidRPr="00B2023C">
        <w:rPr>
          <w:rFonts w:ascii="Calibri" w:hAnsi="Calibri" w:cs="Calibri"/>
          <w:b/>
          <w:bCs/>
          <w:sz w:val="22"/>
          <w:szCs w:val="22"/>
        </w:rPr>
        <w:t>8. Reduce Derivatives - Get Rid of as Many Steps as Possible</w:t>
      </w:r>
    </w:p>
    <w:p w14:paraId="48D77A03" w14:textId="77777777" w:rsidR="00F709B9" w:rsidRPr="00B2023C" w:rsidRDefault="00F709B9" w:rsidP="00F709B9">
      <w:pPr>
        <w:ind w:left="270"/>
        <w:rPr>
          <w:rFonts w:ascii="Calibri" w:hAnsi="Calibri" w:cs="Calibri"/>
          <w:sz w:val="22"/>
          <w:szCs w:val="22"/>
        </w:rPr>
      </w:pPr>
      <w:r w:rsidRPr="00B2023C">
        <w:rPr>
          <w:rFonts w:ascii="Calibri" w:hAnsi="Calibri" w:cs="Calibri"/>
          <w:sz w:val="22"/>
          <w:szCs w:val="22"/>
        </w:rPr>
        <w:t xml:space="preserve">Unnecessary derivatization (blocking group protection/deprotection, temporary modification of physical/chemical processes) should be avoided whenever possible. </w:t>
      </w:r>
    </w:p>
    <w:p w14:paraId="0D708FF2" w14:textId="77777777" w:rsidR="00F709B9" w:rsidRPr="00B2023C" w:rsidRDefault="00F709B9" w:rsidP="00F709B9">
      <w:pPr>
        <w:rPr>
          <w:rFonts w:ascii="Calibri" w:hAnsi="Calibri" w:cs="Calibri"/>
          <w:sz w:val="22"/>
          <w:szCs w:val="22"/>
        </w:rPr>
      </w:pPr>
    </w:p>
    <w:p w14:paraId="324EFC00" w14:textId="77777777" w:rsidR="00F709B9" w:rsidRPr="00B2023C" w:rsidRDefault="00F709B9" w:rsidP="00F709B9">
      <w:pPr>
        <w:rPr>
          <w:rFonts w:ascii="Calibri" w:hAnsi="Calibri" w:cs="Calibri"/>
          <w:b/>
          <w:bCs/>
          <w:sz w:val="22"/>
          <w:szCs w:val="22"/>
        </w:rPr>
      </w:pPr>
      <w:r w:rsidRPr="00B2023C">
        <w:rPr>
          <w:rFonts w:ascii="Calibri" w:hAnsi="Calibri" w:cs="Calibri"/>
          <w:b/>
          <w:bCs/>
          <w:sz w:val="22"/>
          <w:szCs w:val="22"/>
        </w:rPr>
        <w:t>9. Catalysts - Make Use of a Reusable Method to Speed up a Reaction</w:t>
      </w:r>
    </w:p>
    <w:p w14:paraId="1B26519C" w14:textId="77777777" w:rsidR="00F709B9" w:rsidRPr="00B2023C" w:rsidRDefault="00F709B9" w:rsidP="00F709B9">
      <w:pPr>
        <w:ind w:left="270"/>
        <w:rPr>
          <w:rFonts w:ascii="Calibri" w:hAnsi="Calibri" w:cs="Calibri"/>
          <w:sz w:val="22"/>
          <w:szCs w:val="22"/>
        </w:rPr>
      </w:pPr>
      <w:r w:rsidRPr="00B2023C">
        <w:rPr>
          <w:rFonts w:ascii="Calibri" w:hAnsi="Calibri" w:cs="Calibri"/>
          <w:sz w:val="22"/>
          <w:szCs w:val="22"/>
        </w:rPr>
        <w:t>Catalytic reagents (as selective as possible) are superior to stoichiometric reagents.</w:t>
      </w:r>
    </w:p>
    <w:p w14:paraId="28159DB2" w14:textId="77777777" w:rsidR="00F709B9" w:rsidRPr="00B2023C" w:rsidRDefault="00F709B9" w:rsidP="00F709B9">
      <w:pPr>
        <w:rPr>
          <w:rFonts w:ascii="Calibri" w:hAnsi="Calibri" w:cs="Calibri"/>
          <w:sz w:val="22"/>
          <w:szCs w:val="22"/>
        </w:rPr>
      </w:pPr>
    </w:p>
    <w:p w14:paraId="604F8F34" w14:textId="77777777" w:rsidR="00F709B9" w:rsidRPr="00B2023C" w:rsidRDefault="00F709B9" w:rsidP="00F709B9">
      <w:pPr>
        <w:ind w:left="360" w:hanging="360"/>
        <w:rPr>
          <w:rFonts w:ascii="Calibri" w:hAnsi="Calibri" w:cs="Calibri"/>
          <w:b/>
          <w:bCs/>
          <w:sz w:val="22"/>
          <w:szCs w:val="22"/>
        </w:rPr>
      </w:pPr>
      <w:r w:rsidRPr="00B2023C">
        <w:rPr>
          <w:rFonts w:ascii="Calibri" w:hAnsi="Calibri" w:cs="Calibri"/>
          <w:b/>
          <w:bCs/>
          <w:sz w:val="22"/>
          <w:szCs w:val="22"/>
        </w:rPr>
        <w:t>10. Design for Degradation - Use Materials That Break Down in the Environment (Biodegradable)</w:t>
      </w:r>
    </w:p>
    <w:p w14:paraId="67359A0D" w14:textId="77777777" w:rsidR="00F709B9" w:rsidRPr="00B2023C" w:rsidRDefault="00F709B9" w:rsidP="00F709B9">
      <w:pPr>
        <w:ind w:left="360"/>
        <w:rPr>
          <w:rFonts w:ascii="Calibri" w:hAnsi="Calibri" w:cs="Calibri"/>
          <w:sz w:val="22"/>
          <w:szCs w:val="22"/>
        </w:rPr>
      </w:pPr>
      <w:r w:rsidRPr="00B2023C">
        <w:rPr>
          <w:rFonts w:ascii="Calibri" w:hAnsi="Calibri" w:cs="Calibri"/>
          <w:sz w:val="22"/>
          <w:szCs w:val="22"/>
        </w:rPr>
        <w:t xml:space="preserve">Chemical products should be designed so that at the end of their function they do not persist in the environment and instead break down into innocuous degradation products. </w:t>
      </w:r>
    </w:p>
    <w:p w14:paraId="0E63CE9A" w14:textId="77777777" w:rsidR="00F709B9" w:rsidRPr="00B2023C" w:rsidRDefault="00F709B9" w:rsidP="00F709B9">
      <w:pPr>
        <w:rPr>
          <w:rFonts w:ascii="Calibri" w:hAnsi="Calibri" w:cs="Calibri"/>
          <w:sz w:val="22"/>
          <w:szCs w:val="22"/>
        </w:rPr>
      </w:pPr>
    </w:p>
    <w:p w14:paraId="25F9904F" w14:textId="77777777" w:rsidR="00F709B9" w:rsidRPr="00B2023C" w:rsidRDefault="00F709B9" w:rsidP="00F709B9">
      <w:pPr>
        <w:ind w:left="360" w:hanging="360"/>
        <w:rPr>
          <w:rFonts w:ascii="Calibri" w:hAnsi="Calibri" w:cs="Calibri"/>
          <w:b/>
          <w:bCs/>
          <w:sz w:val="22"/>
          <w:szCs w:val="22"/>
        </w:rPr>
      </w:pPr>
      <w:r w:rsidRPr="00B2023C">
        <w:rPr>
          <w:rFonts w:ascii="Calibri" w:hAnsi="Calibri" w:cs="Calibri"/>
          <w:b/>
          <w:bCs/>
          <w:sz w:val="22"/>
          <w:szCs w:val="22"/>
        </w:rPr>
        <w:t>11. Real-time Analysis for Pollution Prevention - Check Everything You Do Against the Other Principles</w:t>
      </w:r>
    </w:p>
    <w:p w14:paraId="72220089" w14:textId="77777777" w:rsidR="00F709B9" w:rsidRPr="00B2023C" w:rsidRDefault="00F709B9" w:rsidP="00F709B9">
      <w:pPr>
        <w:ind w:left="360"/>
        <w:rPr>
          <w:rFonts w:ascii="Calibri" w:hAnsi="Calibri" w:cs="Calibri"/>
          <w:sz w:val="22"/>
          <w:szCs w:val="22"/>
        </w:rPr>
      </w:pPr>
      <w:r w:rsidRPr="00B2023C">
        <w:rPr>
          <w:rFonts w:ascii="Calibri" w:hAnsi="Calibri" w:cs="Calibri"/>
          <w:sz w:val="22"/>
          <w:szCs w:val="22"/>
        </w:rPr>
        <w:t>Analytical methodologies need to be further developed to allow for real-time in-process monitoring and control prior to the formation of hazardous substances.</w:t>
      </w:r>
    </w:p>
    <w:p w14:paraId="1D7B7FCF" w14:textId="77777777" w:rsidR="00F709B9" w:rsidRPr="00B2023C" w:rsidRDefault="00F709B9" w:rsidP="00F709B9">
      <w:pPr>
        <w:rPr>
          <w:rFonts w:ascii="Calibri" w:hAnsi="Calibri" w:cs="Calibri"/>
          <w:sz w:val="22"/>
          <w:szCs w:val="22"/>
        </w:rPr>
      </w:pPr>
    </w:p>
    <w:p w14:paraId="25E2DB61" w14:textId="77777777" w:rsidR="00F709B9" w:rsidRPr="00B2023C" w:rsidRDefault="00F709B9" w:rsidP="00F709B9">
      <w:pPr>
        <w:rPr>
          <w:rFonts w:ascii="Calibri" w:hAnsi="Calibri" w:cs="Calibri"/>
          <w:b/>
          <w:bCs/>
          <w:sz w:val="22"/>
          <w:szCs w:val="22"/>
        </w:rPr>
      </w:pPr>
      <w:r w:rsidRPr="00B2023C">
        <w:rPr>
          <w:rFonts w:ascii="Calibri" w:hAnsi="Calibri" w:cs="Calibri"/>
          <w:b/>
          <w:bCs/>
          <w:sz w:val="22"/>
          <w:szCs w:val="22"/>
        </w:rPr>
        <w:t>12. Inherently Safer Chemistry for Accident Prevention - Safety First</w:t>
      </w:r>
    </w:p>
    <w:p w14:paraId="0B06CE0A" w14:textId="77777777" w:rsidR="00F709B9" w:rsidRPr="00B2023C" w:rsidRDefault="00F709B9" w:rsidP="00F709B9">
      <w:pPr>
        <w:ind w:left="360"/>
        <w:rPr>
          <w:rFonts w:ascii="Calibri" w:hAnsi="Calibri" w:cs="Calibri"/>
          <w:sz w:val="22"/>
          <w:szCs w:val="22"/>
        </w:rPr>
      </w:pPr>
      <w:r w:rsidRPr="00B2023C">
        <w:rPr>
          <w:rFonts w:ascii="Calibri" w:hAnsi="Calibri" w:cs="Calibri"/>
          <w:sz w:val="22"/>
          <w:szCs w:val="22"/>
        </w:rPr>
        <w:t>Substances and the form of a substance used in a chemical process should be chosen so as to minimize the potential for chemical accidents, including releases, explosions, and fires.</w:t>
      </w:r>
    </w:p>
    <w:p w14:paraId="1F1B1925" w14:textId="77777777" w:rsidR="00F709B9" w:rsidRPr="00B2023C" w:rsidRDefault="00F709B9" w:rsidP="00F709B9">
      <w:pPr>
        <w:tabs>
          <w:tab w:val="left" w:pos="2374"/>
        </w:tabs>
        <w:rPr>
          <w:rFonts w:ascii="Calibri" w:hAnsi="Calibri" w:cs="Calibri"/>
          <w:sz w:val="22"/>
          <w:szCs w:val="22"/>
          <w:lang w:val="en"/>
        </w:rPr>
      </w:pPr>
    </w:p>
    <w:p w14:paraId="543F8B64" w14:textId="195DE958" w:rsidR="00B51F25" w:rsidRDefault="00B51F25" w:rsidP="00F709B9">
      <w:pPr>
        <w:jc w:val="center"/>
        <w:rPr>
          <w:rFonts w:ascii="Calibri" w:hAnsi="Calibri"/>
          <w:noProof/>
          <w:szCs w:val="36"/>
        </w:rPr>
      </w:pPr>
    </w:p>
    <w:sectPr w:rsidR="00B51F25" w:rsidSect="00F709B9">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B70EA" w14:textId="77777777" w:rsidR="006E00AB" w:rsidRDefault="006E00AB" w:rsidP="00487C24">
      <w:r>
        <w:separator/>
      </w:r>
    </w:p>
  </w:endnote>
  <w:endnote w:type="continuationSeparator" w:id="0">
    <w:p w14:paraId="565CA9ED" w14:textId="77777777" w:rsidR="006E00AB" w:rsidRDefault="006E00AB"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sto MT,Arial">
    <w:altName w:val="Calisto MT"/>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601FE" w14:textId="33559110" w:rsidR="00555985" w:rsidRPr="00487C24" w:rsidRDefault="00555985" w:rsidP="00555985">
    <w:pPr>
      <w:pStyle w:val="Footer"/>
      <w:ind w:right="-1080" w:firstLine="3600"/>
      <w:jc w:val="right"/>
      <w:rPr>
        <w:rFonts w:ascii="Calibri" w:hAnsi="Calibri"/>
        <w:sz w:val="18"/>
        <w:szCs w:val="18"/>
      </w:rPr>
    </w:pPr>
    <w:r>
      <w:rPr>
        <w:rFonts w:ascii="Calibri" w:hAnsi="Calibri"/>
        <w:sz w:val="18"/>
        <w:szCs w:val="18"/>
      </w:rPr>
      <w:t>©</w:t>
    </w:r>
    <w:r>
      <w:rPr>
        <w:rFonts w:ascii="Cambria" w:hAnsi="Cambria"/>
        <w:b/>
        <w:noProof/>
        <w:sz w:val="36"/>
        <w:szCs w:val="36"/>
      </w:rPr>
      <w:drawing>
        <wp:anchor distT="0" distB="0" distL="114300" distR="114300" simplePos="0" relativeHeight="251662336" behindDoc="0" locked="0" layoutInCell="1" allowOverlap="1" wp14:anchorId="32374579" wp14:editId="3FB651CD">
          <wp:simplePos x="0" y="0"/>
          <wp:positionH relativeFrom="margin">
            <wp:posOffset>1527077</wp:posOffset>
          </wp:positionH>
          <wp:positionV relativeFrom="paragraph">
            <wp:posOffset>55880</wp:posOffset>
          </wp:positionV>
          <wp:extent cx="1214755" cy="266700"/>
          <wp:effectExtent l="0" t="0" r="4445" b="12700"/>
          <wp:wrapThrough wrapText="bothSides">
            <wp:wrapPolygon edited="0">
              <wp:start x="0" y="0"/>
              <wp:lineTo x="0" y="20571"/>
              <wp:lineTo x="21227" y="20571"/>
              <wp:lineTo x="21227" y="0"/>
              <wp:lineTo x="0" y="0"/>
            </wp:wrapPolygon>
          </wp:wrapThrough>
          <wp:docPr id="5" name="Picture 5" descr="Steelca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elcas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75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sz w:val="18"/>
        <w:szCs w:val="18"/>
      </w:rPr>
      <w:t xml:space="preserve">2017 </w:t>
    </w:r>
    <w:r w:rsidRPr="00487C24">
      <w:rPr>
        <w:rFonts w:ascii="Calibri" w:hAnsi="Calibri"/>
        <w:sz w:val="18"/>
        <w:szCs w:val="18"/>
      </w:rPr>
      <w:t>www.beyondbenign.org</w:t>
    </w:r>
  </w:p>
  <w:p w14:paraId="4AB164EE" w14:textId="62E01769" w:rsidR="00555985" w:rsidRDefault="00555985" w:rsidP="00555985">
    <w:pPr>
      <w:pStyle w:val="Footer"/>
      <w:jc w:val="right"/>
    </w:pPr>
    <w:r w:rsidRPr="00555985">
      <w:rPr>
        <w:noProof/>
      </w:rPr>
      <w:drawing>
        <wp:anchor distT="0" distB="0" distL="114300" distR="114300" simplePos="0" relativeHeight="251660288" behindDoc="1" locked="0" layoutInCell="1" allowOverlap="1" wp14:anchorId="276CFD7D" wp14:editId="6819687A">
          <wp:simplePos x="0" y="0"/>
          <wp:positionH relativeFrom="page">
            <wp:posOffset>548640</wp:posOffset>
          </wp:positionH>
          <wp:positionV relativeFrom="page">
            <wp:posOffset>9302750</wp:posOffset>
          </wp:positionV>
          <wp:extent cx="1724025"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2">
                    <a:extLst>
                      <a:ext uri="{28A0092B-C50C-407E-A947-70E740481C1C}">
                        <a14:useLocalDpi xmlns:a14="http://schemas.microsoft.com/office/drawing/2010/main" val="0"/>
                      </a:ext>
                    </a:extLst>
                  </a:blip>
                  <a:stretch>
                    <a:fillRect/>
                  </a:stretch>
                </pic:blipFill>
                <pic:spPr>
                  <a:xfrm>
                    <a:off x="0" y="0"/>
                    <a:ext cx="1724025"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59"/>
      <w:gridCol w:w="8873"/>
    </w:tblGrid>
    <w:tr w:rsidR="004033F1" w:rsidRPr="00BE5695" w14:paraId="27914380" w14:textId="77777777" w:rsidTr="004033F1">
      <w:tc>
        <w:tcPr>
          <w:tcW w:w="360" w:type="dxa"/>
          <w:shd w:val="clear" w:color="auto" w:fill="DBE5F1" w:themeFill="accent1" w:themeFillTint="33"/>
        </w:tcPr>
        <w:p w14:paraId="1F06C464" w14:textId="2DADF045" w:rsidR="004033F1" w:rsidRPr="00BE5695" w:rsidRDefault="004033F1"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sidR="003B726C">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61A8E620" w14:textId="387AD325" w:rsidR="004033F1" w:rsidRPr="00BE5695" w:rsidRDefault="006E00AB"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175614342"/>
              <w:placeholder>
                <w:docPart w:val="0D38DB023F43A548BFB205CB3A8F6A2B"/>
              </w:placeholde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B51F25">
                <w:rPr>
                  <w:rFonts w:ascii="Calibri" w:eastAsiaTheme="majorEastAsia" w:hAnsi="Calibri" w:cstheme="majorBidi"/>
                  <w:b/>
                  <w:bdr w:val="single" w:sz="4" w:space="0" w:color="FFFFFF" w:themeColor="background1"/>
                </w:rPr>
                <w:t>In A Lather</w:t>
              </w:r>
            </w:sdtContent>
          </w:sdt>
        </w:p>
      </w:tc>
    </w:tr>
  </w:tbl>
  <w:p w14:paraId="584C0508" w14:textId="77777777" w:rsidR="004033F1" w:rsidRDefault="004033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033F1" w:rsidRPr="00487C24" w:rsidRDefault="004033F1"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D154A" w14:textId="77777777" w:rsidR="006E00AB" w:rsidRDefault="006E00AB" w:rsidP="00487C24">
      <w:r>
        <w:separator/>
      </w:r>
    </w:p>
  </w:footnote>
  <w:footnote w:type="continuationSeparator" w:id="0">
    <w:p w14:paraId="10AE933D" w14:textId="77777777" w:rsidR="006E00AB" w:rsidRDefault="006E00AB" w:rsidP="00487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06D2A" w14:textId="77777777" w:rsidR="00F709B9" w:rsidRPr="004E6C92" w:rsidRDefault="00F709B9">
    <w:pPr>
      <w:pStyle w:val="Header"/>
      <w:rPr>
        <w:rFonts w:ascii="Calisto MT" w:hAnsi="Calisto MT"/>
        <w:color w:val="244061" w:themeColor="accent1" w:themeShade="80"/>
      </w:rPr>
    </w:pPr>
    <w:r w:rsidRPr="007E7CF9">
      <w:rPr>
        <w:rFonts w:ascii="Calisto MT" w:hAnsi="Calisto MT"/>
        <w:color w:val="244061" w:themeColor="accent1" w:themeShade="80"/>
      </w:rPr>
      <w:t>Steelcase</w:t>
    </w:r>
    <w:r w:rsidRPr="007D2CEC">
      <w:rPr>
        <w:rFonts w:ascii="Calisto MT" w:hAnsi="Calisto MT"/>
        <w:color w:val="244061" w:themeColor="accent1" w:themeShade="80"/>
        <w:vertAlign w:val="superscript"/>
      </w:rPr>
      <w:t>™</w:t>
    </w:r>
    <w:r w:rsidRPr="007E7CF9">
      <w:rPr>
        <w:rFonts w:ascii="Calisto MT" w:hAnsi="Calisto MT"/>
        <w:color w:val="244061" w:themeColor="accent1" w:themeShade="80"/>
      </w:rPr>
      <w:t xml:space="preserve"> Sustainable Products: Inspiring Middle School Green Chemistry Inquiry</w:t>
    </w:r>
  </w:p>
  <w:p w14:paraId="3E88E476" w14:textId="77777777" w:rsidR="00F709B9" w:rsidRDefault="00F709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B2618"/>
    <w:multiLevelType w:val="hybridMultilevel"/>
    <w:tmpl w:val="4384A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A63C34"/>
    <w:multiLevelType w:val="multilevel"/>
    <w:tmpl w:val="A1781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3A5707"/>
    <w:multiLevelType w:val="multilevel"/>
    <w:tmpl w:val="01126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FB7753"/>
    <w:multiLevelType w:val="multilevel"/>
    <w:tmpl w:val="786071B0"/>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4A10DCE"/>
    <w:multiLevelType w:val="hybridMultilevel"/>
    <w:tmpl w:val="A9467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9C3B77"/>
    <w:multiLevelType w:val="hybridMultilevel"/>
    <w:tmpl w:val="FAD8C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F547B9"/>
    <w:multiLevelType w:val="hybridMultilevel"/>
    <w:tmpl w:val="6AF6C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3F3A56"/>
    <w:multiLevelType w:val="multilevel"/>
    <w:tmpl w:val="4602093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450"/>
        </w:tabs>
        <w:ind w:left="45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1D857C9"/>
    <w:multiLevelType w:val="hybridMultilevel"/>
    <w:tmpl w:val="E2AEC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3812CD"/>
    <w:multiLevelType w:val="multilevel"/>
    <w:tmpl w:val="6CA6B694"/>
    <w:lvl w:ilvl="0">
      <w:start w:val="11"/>
      <w:numFmt w:val="bullet"/>
      <w:lvlText w:val=""/>
      <w:lvlJc w:val="left"/>
      <w:pPr>
        <w:tabs>
          <w:tab w:val="num" w:pos="720"/>
        </w:tabs>
        <w:ind w:left="720" w:hanging="360"/>
      </w:pPr>
      <w:rPr>
        <w:rFonts w:ascii="Symbol" w:hAnsi="Symbol" w:hint="default"/>
      </w:rPr>
    </w:lvl>
    <w:lvl w:ilvl="1">
      <w:start w:val="5"/>
      <w:numFmt w:val="decimal"/>
      <w:lvlText w:val="%2."/>
      <w:lvlJc w:val="left"/>
      <w:pPr>
        <w:tabs>
          <w:tab w:val="num" w:pos="450"/>
        </w:tabs>
        <w:ind w:left="450" w:hanging="360"/>
      </w:p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8C46F7C"/>
    <w:multiLevelType w:val="hybridMultilevel"/>
    <w:tmpl w:val="8EEEE8A4"/>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 w15:restartNumberingAfterBreak="0">
    <w:nsid w:val="6B8F230A"/>
    <w:multiLevelType w:val="multilevel"/>
    <w:tmpl w:val="92E03ED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450"/>
        </w:tabs>
        <w:ind w:left="450" w:hanging="360"/>
      </w:p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243DC8"/>
    <w:multiLevelType w:val="multilevel"/>
    <w:tmpl w:val="2DF6BC2C"/>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85E134B"/>
    <w:multiLevelType w:val="hybridMultilevel"/>
    <w:tmpl w:val="12164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A34809"/>
    <w:multiLevelType w:val="hybridMultilevel"/>
    <w:tmpl w:val="5FFA5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11"/>
    <w:lvlOverride w:ilvl="0"/>
    <w:lvlOverride w:ilvl="1">
      <w:startOverride w:val="1"/>
    </w:lvlOverride>
    <w:lvlOverride w:ilvl="2"/>
    <w:lvlOverride w:ilvl="3"/>
    <w:lvlOverride w:ilvl="4"/>
    <w:lvlOverride w:ilvl="5"/>
    <w:lvlOverride w:ilvl="6"/>
    <w:lvlOverride w:ilvl="7"/>
    <w:lvlOverride w:ilvl="8"/>
  </w:num>
  <w:num w:numId="3">
    <w:abstractNumId w:val="7"/>
  </w:num>
  <w:num w:numId="4">
    <w:abstractNumId w:val="9"/>
    <w:lvlOverride w:ilvl="0"/>
    <w:lvlOverride w:ilvl="1">
      <w:startOverride w:val="5"/>
    </w:lvlOverride>
    <w:lvlOverride w:ilvl="2"/>
    <w:lvlOverride w:ilvl="3"/>
    <w:lvlOverride w:ilvl="4"/>
    <w:lvlOverride w:ilvl="5"/>
    <w:lvlOverride w:ilvl="6"/>
    <w:lvlOverride w:ilvl="7"/>
    <w:lvlOverride w:ilvl="8"/>
  </w:num>
  <w:num w:numId="5">
    <w:abstractNumId w:val="1"/>
  </w:num>
  <w:num w:numId="6">
    <w:abstractNumId w:val="0"/>
  </w:num>
  <w:num w:numId="7">
    <w:abstractNumId w:val="13"/>
  </w:num>
  <w:num w:numId="8">
    <w:abstractNumId w:val="2"/>
  </w:num>
  <w:num w:numId="9">
    <w:abstractNumId w:val="5"/>
  </w:num>
  <w:num w:numId="10">
    <w:abstractNumId w:val="10"/>
  </w:num>
  <w:num w:numId="11">
    <w:abstractNumId w:val="8"/>
  </w:num>
  <w:num w:numId="12">
    <w:abstractNumId w:val="6"/>
  </w:num>
  <w:num w:numId="13">
    <w:abstractNumId w:val="4"/>
  </w:num>
  <w:num w:numId="14">
    <w:abstractNumId w:val="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2DC"/>
    <w:rsid w:val="0003742E"/>
    <w:rsid w:val="000E647C"/>
    <w:rsid w:val="000F1A6D"/>
    <w:rsid w:val="00104C6E"/>
    <w:rsid w:val="00155AB1"/>
    <w:rsid w:val="00173302"/>
    <w:rsid w:val="00235B5A"/>
    <w:rsid w:val="00273E9A"/>
    <w:rsid w:val="00284FA4"/>
    <w:rsid w:val="002D51E6"/>
    <w:rsid w:val="002E5FDD"/>
    <w:rsid w:val="0035658A"/>
    <w:rsid w:val="003934A4"/>
    <w:rsid w:val="003B726C"/>
    <w:rsid w:val="004033F1"/>
    <w:rsid w:val="00420C16"/>
    <w:rsid w:val="00447601"/>
    <w:rsid w:val="00487C24"/>
    <w:rsid w:val="004D26F8"/>
    <w:rsid w:val="005536F3"/>
    <w:rsid w:val="00555985"/>
    <w:rsid w:val="006D01E4"/>
    <w:rsid w:val="006E00AB"/>
    <w:rsid w:val="00726C73"/>
    <w:rsid w:val="007335BD"/>
    <w:rsid w:val="007B52DC"/>
    <w:rsid w:val="00A87F95"/>
    <w:rsid w:val="00B46FBC"/>
    <w:rsid w:val="00B51F25"/>
    <w:rsid w:val="00B5244D"/>
    <w:rsid w:val="00BB101F"/>
    <w:rsid w:val="00CD5324"/>
    <w:rsid w:val="00DA0780"/>
    <w:rsid w:val="00EB078C"/>
    <w:rsid w:val="00ED561F"/>
    <w:rsid w:val="00EE7733"/>
    <w:rsid w:val="00F46BE5"/>
    <w:rsid w:val="00F709B9"/>
    <w:rsid w:val="00FB068A"/>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555CE2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uiPriority w:val="1"/>
    <w:qFormat/>
    <w:rsid w:val="00B51F25"/>
    <w:rPr>
      <w:rFonts w:ascii="Garamond" w:eastAsia="Times New Roman" w:hAnsi="Garamond"/>
      <w:sz w:val="28"/>
      <w:lang w:eastAsia="en-US"/>
    </w:rPr>
  </w:style>
  <w:style w:type="paragraph" w:styleId="ListParagraph">
    <w:name w:val="List Paragraph"/>
    <w:basedOn w:val="Normal"/>
    <w:uiPriority w:val="34"/>
    <w:qFormat/>
    <w:rsid w:val="00B51F25"/>
    <w:pPr>
      <w:ind w:left="720"/>
      <w:contextualSpacing/>
    </w:pPr>
    <w:rPr>
      <w:rFonts w:ascii="Garamond" w:eastAsia="Times New Roman" w:hAnsi="Garamond"/>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2115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sto MT,Arial">
    <w:altName w:val="Calisto MT"/>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0F02FD"/>
    <w:rsid w:val="00750FE7"/>
    <w:rsid w:val="00AE2695"/>
    <w:rsid w:val="00CF0304"/>
    <w:rsid w:val="00EA4CC9"/>
    <w:rsid w:val="00F0432D"/>
    <w:rsid w:val="00FF32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EB3E4-74D4-4B99-83DD-BACA60604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2613</Words>
  <Characters>14895</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In A Lather</vt:lpstr>
    </vt:vector>
  </TitlesOfParts>
  <Company>Elles Design Studio</Company>
  <LinksUpToDate>false</LinksUpToDate>
  <CharactersWithSpaces>17474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A Lather</dc:title>
  <dc:subject/>
  <dc:creator>Petronella Gianocostas User</dc:creator>
  <cp:keywords/>
  <dc:description/>
  <cp:lastModifiedBy>Amanda Maddalone</cp:lastModifiedBy>
  <cp:revision>7</cp:revision>
  <dcterms:created xsi:type="dcterms:W3CDTF">2018-07-10T20:48:00Z</dcterms:created>
  <dcterms:modified xsi:type="dcterms:W3CDTF">2018-07-12T18:47:00Z</dcterms:modified>
</cp:coreProperties>
</file>