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A6DB8" w14:textId="77777777" w:rsidR="00F33B2E" w:rsidRDefault="00F33B2E" w:rsidP="00F33B2E">
      <w:r>
        <w:rPr>
          <w:noProof/>
        </w:rPr>
        <mc:AlternateContent>
          <mc:Choice Requires="wps">
            <w:drawing>
              <wp:anchor distT="0" distB="0" distL="114300" distR="114300" simplePos="0" relativeHeight="251662336" behindDoc="1" locked="0" layoutInCell="1" allowOverlap="1" wp14:anchorId="6F0A7B62" wp14:editId="1AEB5722">
                <wp:simplePos x="0" y="0"/>
                <wp:positionH relativeFrom="column">
                  <wp:posOffset>-405765</wp:posOffset>
                </wp:positionH>
                <wp:positionV relativeFrom="paragraph">
                  <wp:posOffset>-344805</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1.9pt;margin-top:-27.1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" fillcolor="#1fb09d" stroked="f"/>
            </w:pict>
          </mc:Fallback>
        </mc:AlternateContent>
      </w:r>
      <w:r w:rsidR="003F41F8" w:rsidRPr="00F46BE5">
        <w:rPr>
          <w:noProof/>
        </w:rPr>
        <w:drawing>
          <wp:anchor distT="0" distB="0" distL="114300" distR="114300" simplePos="0" relativeHeight="251664384" behindDoc="0" locked="0" layoutInCell="1" allowOverlap="1" wp14:anchorId="0B584EF6" wp14:editId="55D9EBCA">
            <wp:simplePos x="0" y="0"/>
            <wp:positionH relativeFrom="page">
              <wp:posOffset>6909435</wp:posOffset>
            </wp:positionH>
            <wp:positionV relativeFrom="page">
              <wp:posOffset>347345</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Pr>
          <w:noProof/>
        </w:rPr>
        <mc:AlternateContent>
          <mc:Choice Requires="wps">
            <w:drawing>
              <wp:anchor distT="0" distB="0" distL="114300" distR="114300" simplePos="0" relativeHeight="251659264" behindDoc="0" locked="0" layoutInCell="1" allowOverlap="1" wp14:anchorId="358E315C" wp14:editId="2A0EF575">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WVIcsCAAAO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" filled="f" stroked="f">
                <v:textbox>
                  <w:txbxContent>
                    <w:p w14:paraId="13F95803" w14:textId="6CCE4452" w:rsidR="00EA11BE" w:rsidRPr="00284FA4" w:rsidRDefault="00EA11BE">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188E8F4E" w14:textId="4209968F" w:rsidR="00EA11BE" w:rsidRPr="004033F1" w:rsidRDefault="00EA11BE">
                      <w:pPr>
                        <w:rPr>
                          <w:rFonts w:ascii="Calibri" w:hAnsi="Calibri"/>
                          <w:b/>
                          <w:bCs/>
                          <w:color w:val="FFFFFF" w:themeColor="background1"/>
                          <w:sz w:val="44"/>
                          <w:szCs w:val="44"/>
                        </w:rPr>
                      </w:pPr>
                      <w:r>
                        <w:rPr>
                          <w:rFonts w:ascii="Calibri" w:hAnsi="Calibri"/>
                          <w:b/>
                          <w:bCs/>
                          <w:color w:val="FFFFFF" w:themeColor="background1"/>
                          <w:sz w:val="44"/>
                          <w:szCs w:val="44"/>
                        </w:rPr>
                        <w:t>Biotechnology</w:t>
                      </w:r>
                    </w:p>
                    <w:p w14:paraId="0E84B065" w14:textId="77777777" w:rsidR="00EA11BE" w:rsidRDefault="00EA11BE"/>
                  </w:txbxContent>
                </v:textbox>
                <w10:wrap type="square" anchorx="page" anchory="page"/>
              </v:shape>
            </w:pict>
          </mc:Fallback>
        </mc:AlternateContent>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0">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31C5B0BA" w14:textId="504E52B2" w:rsidR="00EF40A1" w:rsidRPr="00EF40A1" w:rsidRDefault="00EF40A1" w:rsidP="00EF40A1">
      <w:pPr>
        <w:rPr>
          <w:rFonts w:ascii="Calibri" w:hAnsi="Calibri"/>
          <w:b/>
          <w:color w:val="48B49F"/>
          <w:sz w:val="56"/>
          <w:szCs w:val="56"/>
        </w:rPr>
      </w:pPr>
      <w:r>
        <w:rPr>
          <w:rFonts w:ascii="Calibri" w:hAnsi="Calibri"/>
          <w:b/>
          <w:color w:val="48B49F"/>
          <w:sz w:val="56"/>
          <w:szCs w:val="56"/>
        </w:rPr>
        <w:t>Lesson 5</w:t>
      </w:r>
      <w:r w:rsidR="0060365F">
        <w:rPr>
          <w:rFonts w:ascii="Calibri" w:hAnsi="Calibri"/>
          <w:b/>
          <w:color w:val="48B49F"/>
          <w:sz w:val="56"/>
          <w:szCs w:val="56"/>
        </w:rPr>
        <w:t xml:space="preserve">: </w:t>
      </w:r>
      <w:r>
        <w:rPr>
          <w:rFonts w:ascii="Calibri" w:hAnsi="Calibri"/>
          <w:b/>
          <w:color w:val="48B49F"/>
          <w:sz w:val="56"/>
          <w:szCs w:val="56"/>
        </w:rPr>
        <w:t xml:space="preserve">Electrophoresis Discovery </w:t>
      </w:r>
      <w:r w:rsidRPr="00EF40A1">
        <w:rPr>
          <w:rFonts w:ascii="Calibri" w:hAnsi="Calibri"/>
          <w:b/>
          <w:color w:val="48B49F"/>
          <w:sz w:val="56"/>
          <w:szCs w:val="56"/>
        </w:rPr>
        <w:t>Cancer Gene D</w:t>
      </w:r>
      <w:r>
        <w:rPr>
          <w:rFonts w:ascii="Calibri" w:hAnsi="Calibri"/>
          <w:b/>
          <w:color w:val="48B49F"/>
          <w:sz w:val="56"/>
          <w:szCs w:val="56"/>
        </w:rPr>
        <w:t>etection</w:t>
      </w:r>
      <w:r w:rsidRPr="00EF40A1">
        <w:rPr>
          <w:rFonts w:ascii="Calibri" w:hAnsi="Calibri"/>
          <w:b/>
          <w:color w:val="48B49F"/>
          <w:sz w:val="56"/>
          <w:szCs w:val="56"/>
        </w:rPr>
        <w:t xml:space="preserve"> </w:t>
      </w:r>
    </w:p>
    <w:p w14:paraId="0819ADC2" w14:textId="052734B2" w:rsidR="00EF40A1" w:rsidRPr="00EF40A1" w:rsidRDefault="00EF40A1" w:rsidP="00EF40A1">
      <w:pPr>
        <w:rPr>
          <w:rFonts w:ascii="Calibri" w:hAnsi="Calibri"/>
          <w:b/>
          <w:i/>
          <w:color w:val="48B49F"/>
          <w:sz w:val="48"/>
          <w:szCs w:val="48"/>
        </w:rPr>
      </w:pPr>
      <w:r w:rsidRPr="00EF40A1">
        <w:rPr>
          <w:rFonts w:ascii="Calibri" w:hAnsi="Calibri"/>
          <w:b/>
          <w:i/>
          <w:color w:val="48B49F"/>
          <w:sz w:val="48"/>
          <w:szCs w:val="48"/>
        </w:rPr>
        <w:t>The te</w:t>
      </w:r>
      <w:r w:rsidRPr="00EF40A1">
        <w:rPr>
          <w:rFonts w:ascii="Calibri" w:hAnsi="Calibri"/>
          <w:b/>
          <w:i/>
          <w:color w:val="48B49F"/>
          <w:sz w:val="48"/>
          <w:szCs w:val="48"/>
        </w:rPr>
        <w:t xml:space="preserve">sting of </w:t>
      </w:r>
      <w:proofErr w:type="spellStart"/>
      <w:r w:rsidRPr="00EF40A1">
        <w:rPr>
          <w:rFonts w:ascii="Calibri" w:hAnsi="Calibri"/>
          <w:b/>
          <w:i/>
          <w:color w:val="48B49F"/>
          <w:sz w:val="48"/>
          <w:szCs w:val="48"/>
        </w:rPr>
        <w:t>Gena’s</w:t>
      </w:r>
      <w:proofErr w:type="spellEnd"/>
      <w:r w:rsidRPr="00EF40A1">
        <w:rPr>
          <w:rFonts w:ascii="Calibri" w:hAnsi="Calibri"/>
          <w:b/>
          <w:i/>
          <w:color w:val="48B49F"/>
          <w:sz w:val="48"/>
          <w:szCs w:val="48"/>
        </w:rPr>
        <w:t xml:space="preserve"> child Elizabeth</w:t>
      </w:r>
    </w:p>
    <w:p w14:paraId="5C2BAB50" w14:textId="77777777" w:rsidR="00EF40A1" w:rsidRPr="003C29D7" w:rsidRDefault="00EF40A1" w:rsidP="00EF40A1">
      <w:pPr>
        <w:rPr>
          <w:rFonts w:ascii="Bookman Old Style" w:hAnsi="Bookman Old Style"/>
          <w:b/>
          <w:color w:val="333399"/>
          <w:sz w:val="32"/>
          <w:szCs w:val="32"/>
        </w:rPr>
      </w:pPr>
    </w:p>
    <w:p w14:paraId="125812FA" w14:textId="7D96E4A8" w:rsidR="00EF40A1" w:rsidRPr="00EF40A1" w:rsidRDefault="00EF40A1" w:rsidP="00EF40A1">
      <w:pPr>
        <w:autoSpaceDE w:val="0"/>
        <w:autoSpaceDN w:val="0"/>
        <w:adjustRightInd w:val="0"/>
        <w:rPr>
          <w:rFonts w:ascii="Cambria" w:hAnsi="Cambria" w:cs="Courier New"/>
          <w:sz w:val="22"/>
          <w:szCs w:val="22"/>
        </w:rPr>
      </w:pPr>
      <w:r w:rsidRPr="00EF40A1">
        <w:rPr>
          <w:rFonts w:ascii="Calibri" w:hAnsi="Calibri"/>
          <w:b/>
          <w:color w:val="48B49F"/>
          <w:sz w:val="26"/>
          <w:szCs w:val="26"/>
        </w:rPr>
        <w:t>Pre-requisite knowledge:</w:t>
      </w:r>
      <w:r>
        <w:rPr>
          <w:rFonts w:ascii="Bookman Old Style" w:hAnsi="Bookman Old Style"/>
          <w:b/>
          <w:color w:val="333399"/>
        </w:rPr>
        <w:t xml:space="preserve"> </w:t>
      </w:r>
      <w:r w:rsidRPr="00EF40A1">
        <w:rPr>
          <w:rFonts w:ascii="Cambria" w:hAnsi="Cambria" w:cs="Courier New"/>
          <w:sz w:val="22"/>
          <w:szCs w:val="22"/>
        </w:rPr>
        <w:t>Cell structure/function, DNA and RNA structure, protein synthesis, basic understanding of genetics and inheritance, principles of electrophoresis for detecting DNA fragments.</w:t>
      </w:r>
    </w:p>
    <w:p w14:paraId="57DCBE69" w14:textId="77777777" w:rsidR="00EF40A1" w:rsidRDefault="00EF40A1" w:rsidP="00EF40A1">
      <w:pPr>
        <w:rPr>
          <w:rFonts w:ascii="Bookman Old Style" w:hAnsi="Bookman Old Style"/>
          <w:b/>
          <w:sz w:val="32"/>
          <w:szCs w:val="32"/>
        </w:rPr>
      </w:pPr>
    </w:p>
    <w:p w14:paraId="4A81A7D2" w14:textId="77777777" w:rsidR="00EF40A1" w:rsidRPr="00EF40A1" w:rsidRDefault="00EF40A1" w:rsidP="00EF40A1">
      <w:pPr>
        <w:rPr>
          <w:rFonts w:ascii="Cambria" w:hAnsi="Cambria"/>
          <w:sz w:val="22"/>
          <w:szCs w:val="22"/>
        </w:rPr>
      </w:pPr>
      <w:r w:rsidRPr="00EF40A1">
        <w:rPr>
          <w:rFonts w:ascii="Calibri" w:hAnsi="Calibri"/>
          <w:b/>
          <w:color w:val="48B49F"/>
          <w:sz w:val="26"/>
          <w:szCs w:val="26"/>
        </w:rPr>
        <w:t>Objective:</w:t>
      </w:r>
      <w:r>
        <w:rPr>
          <w:rFonts w:ascii="Bookman Old Style" w:hAnsi="Bookman Old Style"/>
          <w:b/>
          <w:color w:val="333399"/>
        </w:rPr>
        <w:t xml:space="preserve"> </w:t>
      </w:r>
      <w:r w:rsidRPr="00EF40A1">
        <w:rPr>
          <w:rFonts w:ascii="Cambria" w:hAnsi="Cambria"/>
          <w:sz w:val="22"/>
          <w:szCs w:val="22"/>
        </w:rPr>
        <w:t>Students will…</w:t>
      </w:r>
    </w:p>
    <w:p w14:paraId="6B100FC8" w14:textId="77777777" w:rsidR="00EF40A1" w:rsidRPr="00EF40A1" w:rsidRDefault="00EF40A1" w:rsidP="00EF40A1">
      <w:pPr>
        <w:numPr>
          <w:ilvl w:val="0"/>
          <w:numId w:val="9"/>
        </w:numPr>
        <w:rPr>
          <w:rFonts w:ascii="Cambria" w:hAnsi="Cambria"/>
          <w:b/>
          <w:color w:val="333399"/>
          <w:sz w:val="22"/>
          <w:szCs w:val="22"/>
        </w:rPr>
      </w:pPr>
      <w:r w:rsidRPr="00EF40A1">
        <w:rPr>
          <w:rFonts w:ascii="Cambria" w:hAnsi="Cambria"/>
          <w:sz w:val="22"/>
          <w:szCs w:val="22"/>
        </w:rPr>
        <w:t xml:space="preserve"> Perform a biotechnology lab using electrophoresis to sort out fragments of DNA to determine the presence of a mutated gene.</w:t>
      </w:r>
    </w:p>
    <w:p w14:paraId="623A6C75" w14:textId="77777777" w:rsidR="00EF40A1" w:rsidRPr="00EF40A1" w:rsidRDefault="00EF40A1" w:rsidP="00EF40A1">
      <w:pPr>
        <w:numPr>
          <w:ilvl w:val="0"/>
          <w:numId w:val="9"/>
        </w:numPr>
        <w:rPr>
          <w:rFonts w:ascii="Cambria" w:hAnsi="Cambria"/>
          <w:b/>
          <w:color w:val="333399"/>
          <w:sz w:val="22"/>
          <w:szCs w:val="22"/>
        </w:rPr>
      </w:pPr>
      <w:r w:rsidRPr="00EF40A1">
        <w:rPr>
          <w:rFonts w:ascii="Cambria" w:hAnsi="Cambria"/>
          <w:sz w:val="22"/>
          <w:szCs w:val="22"/>
        </w:rPr>
        <w:t>Learn how the p53 gene can influence whether a person gets cancer.</w:t>
      </w:r>
    </w:p>
    <w:p w14:paraId="765FA7A2" w14:textId="77777777" w:rsidR="00EF40A1" w:rsidRPr="00EF40A1" w:rsidRDefault="00EF40A1" w:rsidP="00EF40A1">
      <w:pPr>
        <w:numPr>
          <w:ilvl w:val="0"/>
          <w:numId w:val="9"/>
        </w:numPr>
        <w:rPr>
          <w:rFonts w:ascii="Cambria" w:hAnsi="Cambria"/>
          <w:b/>
          <w:color w:val="333399"/>
          <w:sz w:val="22"/>
          <w:szCs w:val="22"/>
        </w:rPr>
      </w:pPr>
      <w:r w:rsidRPr="00EF40A1">
        <w:rPr>
          <w:rFonts w:ascii="Cambria" w:hAnsi="Cambria"/>
          <w:sz w:val="22"/>
          <w:szCs w:val="22"/>
        </w:rPr>
        <w:t xml:space="preserve">Compare the results of the experiment as a scenario of testing </w:t>
      </w:r>
      <w:proofErr w:type="spellStart"/>
      <w:r w:rsidRPr="00EF40A1">
        <w:rPr>
          <w:rFonts w:ascii="Cambria" w:hAnsi="Cambria"/>
          <w:sz w:val="22"/>
          <w:szCs w:val="22"/>
        </w:rPr>
        <w:t>Gena’s</w:t>
      </w:r>
      <w:proofErr w:type="spellEnd"/>
      <w:r w:rsidRPr="00EF40A1">
        <w:rPr>
          <w:rFonts w:ascii="Cambria" w:hAnsi="Cambria"/>
          <w:sz w:val="22"/>
          <w:szCs w:val="22"/>
        </w:rPr>
        <w:t xml:space="preserve"> child Elizabeth </w:t>
      </w:r>
      <w:proofErr w:type="spellStart"/>
      <w:r w:rsidRPr="00EF40A1">
        <w:rPr>
          <w:rFonts w:ascii="Cambria" w:hAnsi="Cambria"/>
          <w:sz w:val="22"/>
          <w:szCs w:val="22"/>
        </w:rPr>
        <w:t>Jozwik</w:t>
      </w:r>
      <w:proofErr w:type="spellEnd"/>
      <w:r w:rsidRPr="00EF40A1">
        <w:rPr>
          <w:rFonts w:ascii="Cambria" w:hAnsi="Cambria"/>
          <w:sz w:val="22"/>
          <w:szCs w:val="22"/>
        </w:rPr>
        <w:t>.</w:t>
      </w:r>
    </w:p>
    <w:p w14:paraId="4EAED79B" w14:textId="77777777" w:rsidR="00EF40A1" w:rsidRDefault="00EF40A1" w:rsidP="00EF40A1">
      <w:pPr>
        <w:ind w:left="360"/>
        <w:rPr>
          <w:rFonts w:ascii="Bookman Old Style" w:hAnsi="Bookman Old Style"/>
          <w:b/>
          <w:color w:val="333399"/>
        </w:rPr>
      </w:pPr>
    </w:p>
    <w:p w14:paraId="24922290" w14:textId="77777777" w:rsidR="00EF40A1" w:rsidRPr="00EF40A1" w:rsidRDefault="00EF40A1" w:rsidP="00EF40A1">
      <w:pPr>
        <w:ind w:hanging="90"/>
        <w:rPr>
          <w:rFonts w:ascii="Calibri" w:hAnsi="Calibri"/>
          <w:b/>
          <w:color w:val="48B49F"/>
          <w:sz w:val="26"/>
          <w:szCs w:val="26"/>
        </w:rPr>
      </w:pPr>
      <w:r w:rsidRPr="00EF40A1">
        <w:rPr>
          <w:rFonts w:ascii="Calibri" w:hAnsi="Calibri"/>
          <w:b/>
          <w:color w:val="48B49F"/>
          <w:sz w:val="26"/>
          <w:szCs w:val="26"/>
        </w:rPr>
        <w:t>Materials – one kit will be sufficient for 6 groups of students)</w:t>
      </w:r>
    </w:p>
    <w:p w14:paraId="1544AC35" w14:textId="77777777" w:rsidR="00EF40A1" w:rsidRPr="00EF40A1" w:rsidRDefault="00EF40A1" w:rsidP="00EF40A1">
      <w:pPr>
        <w:numPr>
          <w:ilvl w:val="0"/>
          <w:numId w:val="10"/>
        </w:numPr>
        <w:rPr>
          <w:rFonts w:ascii="Cambria" w:hAnsi="Cambria"/>
          <w:sz w:val="22"/>
          <w:szCs w:val="22"/>
        </w:rPr>
      </w:pPr>
      <w:proofErr w:type="spellStart"/>
      <w:r w:rsidRPr="00EF40A1">
        <w:rPr>
          <w:rFonts w:ascii="Cambria" w:hAnsi="Cambria"/>
          <w:sz w:val="22"/>
          <w:szCs w:val="22"/>
        </w:rPr>
        <w:t>Edvotek</w:t>
      </w:r>
      <w:proofErr w:type="spellEnd"/>
      <w:r w:rsidRPr="00EF40A1">
        <w:rPr>
          <w:rFonts w:ascii="Cambria" w:hAnsi="Cambria"/>
          <w:sz w:val="22"/>
          <w:szCs w:val="22"/>
        </w:rPr>
        <w:t xml:space="preserve"> Cancer Gene Detection Kit #115  (www.edvotek.com)</w:t>
      </w:r>
    </w:p>
    <w:p w14:paraId="068F2215"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Horizontal gel electrophoresis apparatus</w:t>
      </w:r>
    </w:p>
    <w:p w14:paraId="3C1B3547"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D.C. power supply</w:t>
      </w:r>
    </w:p>
    <w:p w14:paraId="7AD7C0BA"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Automatic micropipettes with tips</w:t>
      </w:r>
    </w:p>
    <w:p w14:paraId="42099AE7"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Balance</w:t>
      </w:r>
    </w:p>
    <w:p w14:paraId="05886929"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Microwave or hot plate, hot gloves</w:t>
      </w:r>
    </w:p>
    <w:p w14:paraId="5D370A2E"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250 ml flasks or beakers</w:t>
      </w:r>
    </w:p>
    <w:p w14:paraId="238E8112" w14:textId="77777777" w:rsidR="00EF40A1" w:rsidRPr="00EF40A1" w:rsidRDefault="00EF40A1" w:rsidP="00EF40A1">
      <w:pPr>
        <w:numPr>
          <w:ilvl w:val="0"/>
          <w:numId w:val="10"/>
        </w:numPr>
        <w:rPr>
          <w:rFonts w:ascii="Cambria" w:hAnsi="Cambria"/>
          <w:sz w:val="22"/>
          <w:szCs w:val="22"/>
        </w:rPr>
      </w:pPr>
      <w:proofErr w:type="gramStart"/>
      <w:r w:rsidRPr="00EF40A1">
        <w:rPr>
          <w:rFonts w:ascii="Cambria" w:hAnsi="Cambria"/>
          <w:sz w:val="22"/>
          <w:szCs w:val="22"/>
        </w:rPr>
        <w:t>safety</w:t>
      </w:r>
      <w:proofErr w:type="gramEnd"/>
      <w:r w:rsidRPr="00EF40A1">
        <w:rPr>
          <w:rFonts w:ascii="Cambria" w:hAnsi="Cambria"/>
          <w:sz w:val="22"/>
          <w:szCs w:val="22"/>
        </w:rPr>
        <w:t xml:space="preserve"> goggles and disposable laboratory gloves</w:t>
      </w:r>
    </w:p>
    <w:p w14:paraId="2CFA5AC5" w14:textId="77777777" w:rsidR="00EF40A1" w:rsidRPr="00EF40A1" w:rsidRDefault="00EF40A1" w:rsidP="00EF40A1">
      <w:pPr>
        <w:numPr>
          <w:ilvl w:val="0"/>
          <w:numId w:val="10"/>
        </w:numPr>
        <w:rPr>
          <w:rFonts w:ascii="Cambria" w:hAnsi="Cambria"/>
          <w:sz w:val="22"/>
          <w:szCs w:val="22"/>
        </w:rPr>
      </w:pPr>
      <w:proofErr w:type="gramStart"/>
      <w:r w:rsidRPr="00EF40A1">
        <w:rPr>
          <w:rFonts w:ascii="Cambria" w:hAnsi="Cambria"/>
          <w:sz w:val="22"/>
          <w:szCs w:val="22"/>
        </w:rPr>
        <w:t>small</w:t>
      </w:r>
      <w:proofErr w:type="gramEnd"/>
      <w:r w:rsidRPr="00EF40A1">
        <w:rPr>
          <w:rFonts w:ascii="Cambria" w:hAnsi="Cambria"/>
          <w:sz w:val="22"/>
          <w:szCs w:val="22"/>
        </w:rPr>
        <w:t xml:space="preserve"> plastic trays or large weigh boats (for gel de-staining)</w:t>
      </w:r>
    </w:p>
    <w:p w14:paraId="1B78F922"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DNA visualization system (light box or white light)</w:t>
      </w:r>
    </w:p>
    <w:p w14:paraId="0AFA3E5C"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Distilled or de-ionized water</w:t>
      </w:r>
    </w:p>
    <w:p w14:paraId="3D36FAF5" w14:textId="77777777" w:rsidR="00EF40A1" w:rsidRDefault="00EF40A1" w:rsidP="00EF40A1">
      <w:pPr>
        <w:rPr>
          <w:rFonts w:ascii="Bookman Old Style" w:hAnsi="Bookman Old Style"/>
        </w:rPr>
      </w:pPr>
    </w:p>
    <w:p w14:paraId="014650F0" w14:textId="77777777" w:rsidR="00EF40A1" w:rsidRPr="00EF40A1" w:rsidRDefault="00EF40A1" w:rsidP="00EF40A1">
      <w:pPr>
        <w:rPr>
          <w:rFonts w:ascii="Calibri" w:hAnsi="Calibri"/>
          <w:color w:val="48B49F"/>
          <w:sz w:val="26"/>
          <w:szCs w:val="26"/>
        </w:rPr>
      </w:pPr>
      <w:r w:rsidRPr="00EF40A1">
        <w:rPr>
          <w:rFonts w:ascii="Calibri" w:hAnsi="Calibri"/>
          <w:b/>
          <w:color w:val="48B49F"/>
          <w:sz w:val="26"/>
          <w:szCs w:val="26"/>
        </w:rPr>
        <w:t>Time needed:</w:t>
      </w:r>
      <w:r w:rsidRPr="00EF40A1">
        <w:rPr>
          <w:rFonts w:ascii="Calibri" w:hAnsi="Calibri"/>
          <w:color w:val="48B49F"/>
          <w:sz w:val="26"/>
          <w:szCs w:val="26"/>
        </w:rPr>
        <w:t xml:space="preserve"> </w:t>
      </w:r>
    </w:p>
    <w:p w14:paraId="019BC90E" w14:textId="77777777" w:rsidR="00EF40A1" w:rsidRPr="00EF40A1" w:rsidRDefault="00EF40A1" w:rsidP="00EF40A1">
      <w:pPr>
        <w:numPr>
          <w:ilvl w:val="0"/>
          <w:numId w:val="10"/>
        </w:numPr>
        <w:rPr>
          <w:rFonts w:ascii="Cambria" w:hAnsi="Cambria"/>
          <w:sz w:val="22"/>
          <w:szCs w:val="22"/>
        </w:rPr>
      </w:pPr>
      <w:r w:rsidRPr="00EF40A1">
        <w:rPr>
          <w:rFonts w:ascii="Cambria" w:hAnsi="Cambria"/>
          <w:b/>
          <w:color w:val="333399"/>
          <w:sz w:val="22"/>
          <w:szCs w:val="22"/>
        </w:rPr>
        <w:t xml:space="preserve"> </w:t>
      </w:r>
      <w:r w:rsidRPr="00EF40A1">
        <w:rPr>
          <w:rFonts w:ascii="Cambria" w:hAnsi="Cambria"/>
          <w:sz w:val="22"/>
          <w:szCs w:val="22"/>
        </w:rPr>
        <w:t>30 minutes prep time to prepare the gels – Day 1</w:t>
      </w:r>
    </w:p>
    <w:p w14:paraId="507CC499"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 xml:space="preserve"> </w:t>
      </w:r>
      <w:proofErr w:type="gramStart"/>
      <w:r w:rsidRPr="00EF40A1">
        <w:rPr>
          <w:rFonts w:ascii="Cambria" w:hAnsi="Cambria"/>
          <w:sz w:val="22"/>
          <w:szCs w:val="22"/>
        </w:rPr>
        <w:t>60 minute</w:t>
      </w:r>
      <w:proofErr w:type="gramEnd"/>
      <w:r w:rsidRPr="00EF40A1">
        <w:rPr>
          <w:rFonts w:ascii="Cambria" w:hAnsi="Cambria"/>
          <w:sz w:val="22"/>
          <w:szCs w:val="22"/>
        </w:rPr>
        <w:t xml:space="preserve"> class period to load the DNA samples and run the electrophoresis. – Day 2</w:t>
      </w:r>
    </w:p>
    <w:p w14:paraId="5D8F14DB"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3 hour or overnight staining and de-staining</w:t>
      </w:r>
    </w:p>
    <w:p w14:paraId="551FFD09" w14:textId="77777777" w:rsidR="00EF40A1" w:rsidRPr="00EF40A1" w:rsidRDefault="00EF40A1" w:rsidP="00EF40A1">
      <w:pPr>
        <w:numPr>
          <w:ilvl w:val="0"/>
          <w:numId w:val="10"/>
        </w:numPr>
        <w:rPr>
          <w:rFonts w:ascii="Cambria" w:hAnsi="Cambria"/>
          <w:sz w:val="22"/>
          <w:szCs w:val="22"/>
        </w:rPr>
      </w:pPr>
      <w:r w:rsidRPr="00EF40A1">
        <w:rPr>
          <w:rFonts w:ascii="Cambria" w:hAnsi="Cambria"/>
          <w:sz w:val="22"/>
          <w:szCs w:val="22"/>
        </w:rPr>
        <w:t>15 -20 minutes to observe and discuss the results – Day 3</w:t>
      </w:r>
    </w:p>
    <w:p w14:paraId="473B1630" w14:textId="77777777" w:rsidR="00EF40A1" w:rsidRDefault="00EF40A1" w:rsidP="00EF40A1">
      <w:pPr>
        <w:rPr>
          <w:rFonts w:ascii="Bookman Old Style" w:hAnsi="Bookman Old Style"/>
        </w:rPr>
      </w:pPr>
    </w:p>
    <w:p w14:paraId="40CF1A10" w14:textId="77777777" w:rsidR="00EF40A1" w:rsidRDefault="00EF40A1" w:rsidP="00EF40A1">
      <w:pPr>
        <w:rPr>
          <w:rFonts w:ascii="Bookman Old Style" w:hAnsi="Bookman Old Style"/>
          <w:b/>
          <w:color w:val="333399"/>
        </w:rPr>
      </w:pPr>
      <w:r w:rsidRPr="00EF40A1">
        <w:rPr>
          <w:rFonts w:ascii="Calibri" w:hAnsi="Calibri"/>
          <w:b/>
          <w:color w:val="48B49F"/>
          <w:sz w:val="26"/>
          <w:szCs w:val="26"/>
        </w:rPr>
        <w:t>National Standards met:</w:t>
      </w:r>
      <w:r>
        <w:rPr>
          <w:rFonts w:ascii="Bookman Old Style" w:hAnsi="Bookman Old Style"/>
          <w:b/>
          <w:color w:val="333399"/>
        </w:rPr>
        <w:t xml:space="preserve"> </w:t>
      </w:r>
      <w:r w:rsidRPr="00EF40A1">
        <w:rPr>
          <w:rFonts w:ascii="Cambria" w:hAnsi="Cambria"/>
          <w:sz w:val="22"/>
          <w:szCs w:val="22"/>
        </w:rPr>
        <w:t>S1, S5, S6, S7</w:t>
      </w:r>
    </w:p>
    <w:p w14:paraId="64279D7E" w14:textId="77777777" w:rsidR="00EF40A1" w:rsidRDefault="00EF40A1" w:rsidP="00EF40A1">
      <w:pPr>
        <w:rPr>
          <w:rFonts w:ascii="Bookman Old Style" w:hAnsi="Bookman Old Style"/>
          <w:b/>
          <w:color w:val="333399"/>
        </w:rPr>
      </w:pPr>
    </w:p>
    <w:p w14:paraId="413B4370" w14:textId="4E5A33F3" w:rsidR="00EF40A1" w:rsidRPr="00EF40A1" w:rsidRDefault="00EF40A1" w:rsidP="00EF40A1">
      <w:pPr>
        <w:rPr>
          <w:rFonts w:ascii="Calibri" w:hAnsi="Calibri"/>
          <w:b/>
          <w:color w:val="48B49F"/>
          <w:sz w:val="26"/>
          <w:szCs w:val="26"/>
        </w:rPr>
      </w:pPr>
      <w:r w:rsidRPr="00EF40A1">
        <w:rPr>
          <w:rFonts w:ascii="Calibri" w:hAnsi="Calibri"/>
          <w:b/>
          <w:color w:val="48B49F"/>
          <w:sz w:val="26"/>
          <w:szCs w:val="26"/>
        </w:rPr>
        <w:t>Lesson Overview</w:t>
      </w:r>
      <w:r>
        <w:rPr>
          <w:rFonts w:ascii="Calibri" w:hAnsi="Calibri"/>
          <w:b/>
          <w:color w:val="48B49F"/>
          <w:sz w:val="26"/>
          <w:szCs w:val="26"/>
        </w:rPr>
        <w:t>:</w:t>
      </w:r>
    </w:p>
    <w:p w14:paraId="5ED1E820" w14:textId="77777777" w:rsidR="00EF40A1" w:rsidRPr="00EF40A1" w:rsidRDefault="00EF40A1" w:rsidP="00EF40A1">
      <w:pPr>
        <w:rPr>
          <w:rFonts w:ascii="Calibri" w:hAnsi="Calibri"/>
        </w:rPr>
      </w:pPr>
      <w:r w:rsidRPr="00EF40A1">
        <w:rPr>
          <w:rFonts w:ascii="Calibri" w:hAnsi="Calibri"/>
        </w:rPr>
        <w:t>Day 1</w:t>
      </w:r>
    </w:p>
    <w:p w14:paraId="35C30F68"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 xml:space="preserve">Tell the students that today they will be using a current biotechnology procedure that can help to identify the possible presence of a mutated p53 gene. Since this gene is a tumor suppressing gene it can influence whether a person will acquire cancer.   </w:t>
      </w:r>
    </w:p>
    <w:p w14:paraId="1732E552" w14:textId="77777777" w:rsidR="00EF40A1" w:rsidRPr="00EF40A1" w:rsidRDefault="00EF40A1" w:rsidP="00EF40A1">
      <w:pPr>
        <w:numPr>
          <w:ilvl w:val="0"/>
          <w:numId w:val="8"/>
        </w:numPr>
        <w:rPr>
          <w:rFonts w:ascii="Cambria" w:hAnsi="Cambria"/>
          <w:sz w:val="22"/>
          <w:szCs w:val="22"/>
        </w:rPr>
      </w:pPr>
      <w:proofErr w:type="spellStart"/>
      <w:r w:rsidRPr="00EF40A1">
        <w:rPr>
          <w:rFonts w:ascii="Cambria" w:hAnsi="Cambria"/>
          <w:sz w:val="22"/>
          <w:szCs w:val="22"/>
        </w:rPr>
        <w:lastRenderedPageBreak/>
        <w:t>Gena’s</w:t>
      </w:r>
      <w:proofErr w:type="spellEnd"/>
      <w:r w:rsidRPr="00EF40A1">
        <w:rPr>
          <w:rFonts w:ascii="Cambria" w:hAnsi="Cambria"/>
          <w:sz w:val="22"/>
          <w:szCs w:val="22"/>
        </w:rPr>
        <w:t xml:space="preserve"> daughter Elizabeth </w:t>
      </w:r>
      <w:proofErr w:type="spellStart"/>
      <w:proofErr w:type="gramStart"/>
      <w:r w:rsidRPr="00EF40A1">
        <w:rPr>
          <w:rFonts w:ascii="Cambria" w:hAnsi="Cambria"/>
          <w:sz w:val="22"/>
          <w:szCs w:val="22"/>
        </w:rPr>
        <w:t>Jozwik</w:t>
      </w:r>
      <w:proofErr w:type="spellEnd"/>
      <w:r w:rsidRPr="00EF40A1">
        <w:rPr>
          <w:rFonts w:ascii="Cambria" w:hAnsi="Cambria"/>
          <w:sz w:val="22"/>
          <w:szCs w:val="22"/>
        </w:rPr>
        <w:t>,</w:t>
      </w:r>
      <w:proofErr w:type="gramEnd"/>
      <w:r w:rsidRPr="00EF40A1">
        <w:rPr>
          <w:rFonts w:ascii="Cambria" w:hAnsi="Cambria"/>
          <w:sz w:val="22"/>
          <w:szCs w:val="22"/>
        </w:rPr>
        <w:t xml:space="preserve"> has decided to be tested since she is pregnant and is concerned over her future health as a mother.</w:t>
      </w:r>
    </w:p>
    <w:p w14:paraId="16943AC8"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Students will pour the electrophoresis gels to be used during the next class period.   Students must read the direction sheet that describes this activity.</w:t>
      </w:r>
    </w:p>
    <w:p w14:paraId="4F9FC2C7"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Have students read the procedure for the next day while the gels are hardening so they will be prepared for the next lab session.</w:t>
      </w:r>
    </w:p>
    <w:p w14:paraId="3F002801"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Gels, on their plastic supports, should be placed into zip-lock bags with a small amount of buffer and placed in the refrigerator until the next class.  The zip-lock bags can be labeled for each group of students.</w:t>
      </w:r>
    </w:p>
    <w:p w14:paraId="040B94CB" w14:textId="77777777" w:rsidR="00EF40A1" w:rsidRPr="00EF40A1" w:rsidRDefault="00EF40A1" w:rsidP="00EF40A1">
      <w:pPr>
        <w:rPr>
          <w:rFonts w:ascii="Bookman Old Style" w:hAnsi="Bookman Old Style"/>
        </w:rPr>
      </w:pPr>
      <w:r w:rsidRPr="00EF40A1">
        <w:rPr>
          <w:rFonts w:ascii="Bookman Old Style" w:hAnsi="Bookman Old Style"/>
        </w:rPr>
        <w:t xml:space="preserve"> </w:t>
      </w:r>
    </w:p>
    <w:p w14:paraId="4B57EED6" w14:textId="77777777" w:rsidR="00EF40A1" w:rsidRPr="00EF40A1" w:rsidRDefault="00EF40A1" w:rsidP="00EF40A1">
      <w:pPr>
        <w:rPr>
          <w:rFonts w:ascii="Calibri" w:hAnsi="Calibri"/>
        </w:rPr>
      </w:pPr>
      <w:r w:rsidRPr="00EF40A1">
        <w:rPr>
          <w:rFonts w:ascii="Calibri" w:hAnsi="Calibri"/>
        </w:rPr>
        <w:t>Day 2</w:t>
      </w:r>
    </w:p>
    <w:p w14:paraId="07725F56"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Place the gels into the electrophoresis chambers and cover them with buffer.</w:t>
      </w:r>
    </w:p>
    <w:p w14:paraId="49C026AE"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Load the gels with the DNA samples, run the electrophoresis</w:t>
      </w:r>
    </w:p>
    <w:p w14:paraId="6B98C324"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During the electrophoresis, hand out the student sheets on the Over view of Cancer.  The students can read this sheet.</w:t>
      </w:r>
    </w:p>
    <w:p w14:paraId="5E83256D"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Discuss the information about cancer.   A homework assignment may be given to research the many types of cancer therapies or to answer the questions.</w:t>
      </w:r>
    </w:p>
    <w:p w14:paraId="683FAF6C"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Stain the gels with methylene blue and decolorize overnight.</w:t>
      </w:r>
    </w:p>
    <w:p w14:paraId="6E39A07E" w14:textId="77777777" w:rsidR="00EF40A1" w:rsidRDefault="00EF40A1" w:rsidP="00EF40A1">
      <w:pPr>
        <w:rPr>
          <w:rFonts w:ascii="Bookman Old Style" w:hAnsi="Bookman Old Style"/>
        </w:rPr>
      </w:pPr>
    </w:p>
    <w:p w14:paraId="33CEEEF2" w14:textId="77777777" w:rsidR="00EF40A1" w:rsidRPr="00EF40A1" w:rsidRDefault="00EF40A1" w:rsidP="00EF40A1">
      <w:pPr>
        <w:rPr>
          <w:rFonts w:ascii="Calibri" w:hAnsi="Calibri"/>
        </w:rPr>
      </w:pPr>
      <w:r w:rsidRPr="00EF40A1">
        <w:rPr>
          <w:rFonts w:ascii="Calibri" w:hAnsi="Calibri"/>
        </w:rPr>
        <w:t>Day 3</w:t>
      </w:r>
    </w:p>
    <w:p w14:paraId="24B1866B"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Observe the gels and determine the outcome of the experiment.</w:t>
      </w:r>
    </w:p>
    <w:p w14:paraId="497E7BCE" w14:textId="77777777" w:rsidR="00EF40A1" w:rsidRPr="00EF40A1" w:rsidRDefault="00EF40A1" w:rsidP="00EF40A1">
      <w:pPr>
        <w:numPr>
          <w:ilvl w:val="0"/>
          <w:numId w:val="8"/>
        </w:numPr>
        <w:rPr>
          <w:rFonts w:ascii="Cambria" w:hAnsi="Cambria"/>
          <w:sz w:val="22"/>
          <w:szCs w:val="22"/>
        </w:rPr>
      </w:pPr>
      <w:r w:rsidRPr="00EF40A1">
        <w:rPr>
          <w:rFonts w:ascii="Cambria" w:hAnsi="Cambria"/>
          <w:sz w:val="22"/>
          <w:szCs w:val="22"/>
        </w:rPr>
        <w:t>Discuss the options for Elizabeth based on her diagnostic results.</w:t>
      </w:r>
    </w:p>
    <w:p w14:paraId="14606BE0" w14:textId="77777777" w:rsidR="00EF40A1" w:rsidRDefault="00EF40A1" w:rsidP="00EF40A1">
      <w:pPr>
        <w:rPr>
          <w:rFonts w:ascii="Bookman Old Style" w:hAnsi="Bookman Old Style"/>
        </w:rPr>
      </w:pPr>
    </w:p>
    <w:p w14:paraId="52172247" w14:textId="77777777" w:rsidR="00EF40A1" w:rsidRPr="00EF40A1" w:rsidRDefault="00EF40A1" w:rsidP="00EF40A1">
      <w:pPr>
        <w:rPr>
          <w:rFonts w:ascii="Calibri" w:hAnsi="Calibri"/>
          <w:b/>
          <w:color w:val="48B49F"/>
          <w:sz w:val="26"/>
          <w:szCs w:val="26"/>
        </w:rPr>
      </w:pPr>
      <w:r w:rsidRPr="00EF40A1">
        <w:rPr>
          <w:rFonts w:ascii="Calibri" w:hAnsi="Calibri"/>
          <w:b/>
          <w:color w:val="48B49F"/>
          <w:sz w:val="26"/>
          <w:szCs w:val="26"/>
        </w:rPr>
        <w:t xml:space="preserve">Procedure:  </w:t>
      </w:r>
    </w:p>
    <w:p w14:paraId="5C8AD695" w14:textId="77777777" w:rsidR="00EF40A1" w:rsidRPr="00EF40A1" w:rsidRDefault="00EF40A1" w:rsidP="00EF40A1">
      <w:pPr>
        <w:rPr>
          <w:rFonts w:ascii="Calibri" w:hAnsi="Calibri"/>
          <w:i/>
        </w:rPr>
      </w:pPr>
      <w:r w:rsidRPr="00EF40A1">
        <w:rPr>
          <w:rFonts w:ascii="Calibri" w:hAnsi="Calibri"/>
          <w:i/>
        </w:rPr>
        <w:t xml:space="preserve">Teacher should read the </w:t>
      </w:r>
      <w:proofErr w:type="spellStart"/>
      <w:r w:rsidRPr="00EF40A1">
        <w:rPr>
          <w:rFonts w:ascii="Calibri" w:hAnsi="Calibri"/>
          <w:i/>
        </w:rPr>
        <w:t>Edvotek</w:t>
      </w:r>
      <w:proofErr w:type="spellEnd"/>
      <w:r w:rsidRPr="00EF40A1">
        <w:rPr>
          <w:rFonts w:ascii="Calibri" w:hAnsi="Calibri"/>
          <w:i/>
        </w:rPr>
        <w:t xml:space="preserve"> kit #15 manual and also can refer to the </w:t>
      </w:r>
      <w:hyperlink r:id="rId11" w:history="1">
        <w:r w:rsidRPr="00EF40A1">
          <w:rPr>
            <w:rStyle w:val="Hyperlink"/>
            <w:rFonts w:ascii="Calibri" w:hAnsi="Calibri"/>
            <w:i/>
            <w:color w:val="auto"/>
          </w:rPr>
          <w:t>www.edvotek.com</w:t>
        </w:r>
      </w:hyperlink>
      <w:r w:rsidRPr="00EF40A1">
        <w:rPr>
          <w:rFonts w:ascii="Calibri" w:hAnsi="Calibri"/>
          <w:i/>
        </w:rPr>
        <w:t xml:space="preserve"> website for additional information.</w:t>
      </w:r>
    </w:p>
    <w:p w14:paraId="5556F555" w14:textId="77777777" w:rsidR="00EF40A1" w:rsidRDefault="00EF40A1" w:rsidP="00EF40A1">
      <w:pPr>
        <w:rPr>
          <w:rFonts w:ascii="Bookman Old Style" w:hAnsi="Bookman Old Style"/>
          <w:b/>
          <w:color w:val="333399"/>
        </w:rPr>
      </w:pPr>
    </w:p>
    <w:p w14:paraId="040EAA9B" w14:textId="77777777" w:rsidR="00EF40A1" w:rsidRPr="00EF40A1" w:rsidRDefault="00EF40A1" w:rsidP="00EF40A1">
      <w:pPr>
        <w:rPr>
          <w:rFonts w:ascii="Cambria" w:hAnsi="Cambria"/>
          <w:sz w:val="22"/>
          <w:szCs w:val="22"/>
        </w:rPr>
      </w:pPr>
      <w:r w:rsidRPr="00EF40A1">
        <w:rPr>
          <w:rFonts w:ascii="Cambria" w:hAnsi="Cambria"/>
          <w:sz w:val="22"/>
          <w:szCs w:val="22"/>
        </w:rPr>
        <w:t xml:space="preserve">Make copies of page 12 in the </w:t>
      </w:r>
      <w:proofErr w:type="spellStart"/>
      <w:r w:rsidRPr="00EF40A1">
        <w:rPr>
          <w:rFonts w:ascii="Cambria" w:hAnsi="Cambria"/>
          <w:sz w:val="22"/>
          <w:szCs w:val="22"/>
        </w:rPr>
        <w:t>Edvotek</w:t>
      </w:r>
      <w:proofErr w:type="spellEnd"/>
      <w:r w:rsidRPr="00EF40A1">
        <w:rPr>
          <w:rFonts w:ascii="Cambria" w:hAnsi="Cambria"/>
          <w:sz w:val="22"/>
          <w:szCs w:val="22"/>
        </w:rPr>
        <w:t xml:space="preserve"> manual to give out to students so they may view a flow chart of the experiment.</w:t>
      </w:r>
    </w:p>
    <w:p w14:paraId="41B39EED" w14:textId="77777777" w:rsidR="00EF40A1" w:rsidRDefault="00EF40A1" w:rsidP="00EF40A1">
      <w:pPr>
        <w:rPr>
          <w:rFonts w:ascii="Bookman Old Style" w:hAnsi="Bookman Old Style"/>
          <w:b/>
          <w:color w:val="333399"/>
        </w:rPr>
      </w:pPr>
    </w:p>
    <w:p w14:paraId="22E4C0CB" w14:textId="77777777" w:rsidR="00EF40A1" w:rsidRPr="00EF40A1" w:rsidRDefault="00EF40A1" w:rsidP="00EF40A1">
      <w:pPr>
        <w:rPr>
          <w:rFonts w:ascii="Calibri" w:hAnsi="Calibri"/>
          <w:b/>
          <w:color w:val="48B49F"/>
          <w:sz w:val="26"/>
          <w:szCs w:val="26"/>
        </w:rPr>
      </w:pPr>
      <w:r w:rsidRPr="00EF40A1">
        <w:rPr>
          <w:rFonts w:ascii="Calibri" w:hAnsi="Calibri"/>
          <w:b/>
          <w:color w:val="48B49F"/>
          <w:sz w:val="26"/>
          <w:szCs w:val="26"/>
        </w:rPr>
        <w:t xml:space="preserve">Day 1 – </w:t>
      </w:r>
      <w:proofErr w:type="spellStart"/>
      <w:r w:rsidRPr="00EF40A1">
        <w:rPr>
          <w:rFonts w:ascii="Calibri" w:hAnsi="Calibri"/>
          <w:b/>
          <w:color w:val="48B49F"/>
          <w:sz w:val="26"/>
          <w:szCs w:val="26"/>
        </w:rPr>
        <w:t>Agarose</w:t>
      </w:r>
      <w:proofErr w:type="spellEnd"/>
      <w:r w:rsidRPr="00EF40A1">
        <w:rPr>
          <w:rFonts w:ascii="Calibri" w:hAnsi="Calibri"/>
          <w:b/>
          <w:color w:val="48B49F"/>
          <w:sz w:val="26"/>
          <w:szCs w:val="26"/>
        </w:rPr>
        <w:t xml:space="preserve"> gel preparation</w:t>
      </w:r>
    </w:p>
    <w:p w14:paraId="3CC4E54B" w14:textId="77777777" w:rsidR="00EF40A1" w:rsidRPr="00EF40A1" w:rsidRDefault="00EF40A1" w:rsidP="00EF40A1">
      <w:pPr>
        <w:rPr>
          <w:rFonts w:ascii="Cambria" w:hAnsi="Cambria"/>
          <w:sz w:val="22"/>
          <w:szCs w:val="22"/>
        </w:rPr>
      </w:pPr>
      <w:r w:rsidRPr="00EF40A1">
        <w:rPr>
          <w:rFonts w:ascii="Cambria" w:hAnsi="Cambria"/>
          <w:sz w:val="22"/>
          <w:szCs w:val="22"/>
        </w:rPr>
        <w:t>Recommended gel size is 7 x 7 cm or 7 x 14 cm</w:t>
      </w:r>
    </w:p>
    <w:p w14:paraId="689D34E7" w14:textId="77777777" w:rsidR="00EF40A1" w:rsidRPr="00EF40A1" w:rsidRDefault="00EF40A1" w:rsidP="00EF40A1">
      <w:pPr>
        <w:rPr>
          <w:rFonts w:ascii="Cambria" w:hAnsi="Cambria"/>
          <w:sz w:val="22"/>
          <w:szCs w:val="22"/>
        </w:rPr>
      </w:pPr>
    </w:p>
    <w:p w14:paraId="720366C5" w14:textId="77777777" w:rsidR="00EF40A1" w:rsidRPr="00EF40A1" w:rsidRDefault="00EF40A1" w:rsidP="00EF40A1">
      <w:pPr>
        <w:rPr>
          <w:rFonts w:ascii="Cambria" w:hAnsi="Cambria"/>
          <w:sz w:val="22"/>
          <w:szCs w:val="22"/>
        </w:rPr>
      </w:pPr>
      <w:r w:rsidRPr="00EF40A1">
        <w:rPr>
          <w:rFonts w:ascii="Cambria" w:hAnsi="Cambria"/>
          <w:sz w:val="22"/>
          <w:szCs w:val="22"/>
        </w:rPr>
        <w:t>5 sample wells will be needed, put the well forming template in first set of notches, near the negative side of the gel (black line) as sample will migrate toward the positive (red) side.</w:t>
      </w:r>
    </w:p>
    <w:p w14:paraId="078A8024" w14:textId="77777777" w:rsidR="00EF40A1" w:rsidRPr="00EF40A1" w:rsidRDefault="00EF40A1" w:rsidP="00EF40A1">
      <w:pPr>
        <w:rPr>
          <w:rFonts w:ascii="Cambria" w:hAnsi="Cambria"/>
          <w:sz w:val="22"/>
          <w:szCs w:val="22"/>
        </w:rPr>
      </w:pPr>
    </w:p>
    <w:p w14:paraId="6762A032" w14:textId="77777777" w:rsidR="00EF40A1" w:rsidRPr="00EF40A1" w:rsidRDefault="00EF40A1" w:rsidP="00EF40A1">
      <w:pPr>
        <w:rPr>
          <w:rFonts w:ascii="Cambria" w:hAnsi="Cambria"/>
          <w:sz w:val="22"/>
          <w:szCs w:val="22"/>
        </w:rPr>
      </w:pPr>
      <w:r w:rsidRPr="00EF40A1">
        <w:rPr>
          <w:rFonts w:ascii="Cambria" w:hAnsi="Cambria"/>
          <w:sz w:val="22"/>
          <w:szCs w:val="22"/>
        </w:rPr>
        <w:t xml:space="preserve">Dilute the concentrated buffer to 1X with distilled water.  This is used to make the </w:t>
      </w:r>
      <w:proofErr w:type="spellStart"/>
      <w:r w:rsidRPr="00EF40A1">
        <w:rPr>
          <w:rFonts w:ascii="Cambria" w:hAnsi="Cambria"/>
          <w:sz w:val="22"/>
          <w:szCs w:val="22"/>
        </w:rPr>
        <w:t>agarose</w:t>
      </w:r>
      <w:proofErr w:type="spellEnd"/>
      <w:r w:rsidRPr="00EF40A1">
        <w:rPr>
          <w:rFonts w:ascii="Cambria" w:hAnsi="Cambria"/>
          <w:sz w:val="22"/>
          <w:szCs w:val="22"/>
        </w:rPr>
        <w:t xml:space="preserve"> gels and to put in the chambers for electrophoresis.</w:t>
      </w:r>
    </w:p>
    <w:p w14:paraId="4DA88411" w14:textId="77777777" w:rsidR="00EF40A1" w:rsidRDefault="00EF40A1" w:rsidP="00EF40A1">
      <w:pPr>
        <w:rPr>
          <w:rFonts w:ascii="Bookman Old Style" w:hAnsi="Bookman Old Style"/>
        </w:rPr>
      </w:pPr>
    </w:p>
    <w:p w14:paraId="54DF5B36" w14:textId="77777777" w:rsidR="00EF40A1" w:rsidRPr="00EF40A1" w:rsidRDefault="00EF40A1" w:rsidP="00EF40A1">
      <w:pPr>
        <w:rPr>
          <w:rFonts w:ascii="Cambria" w:hAnsi="Cambria"/>
          <w:sz w:val="22"/>
          <w:szCs w:val="22"/>
        </w:rPr>
      </w:pPr>
      <w:r w:rsidRPr="00EF40A1">
        <w:rPr>
          <w:rFonts w:ascii="Cambria" w:hAnsi="Cambria"/>
          <w:sz w:val="22"/>
          <w:szCs w:val="22"/>
        </w:rPr>
        <w:t>1. Using masking tape, close off the open ends of a clean and dry casting tray by carefully wrapping the tape around the whole tray so that no liquid can leak out. (</w:t>
      </w:r>
      <w:proofErr w:type="gramStart"/>
      <w:r w:rsidRPr="00EF40A1">
        <w:rPr>
          <w:rFonts w:ascii="Cambria" w:hAnsi="Cambria"/>
          <w:sz w:val="22"/>
          <w:szCs w:val="22"/>
        </w:rPr>
        <w:t>p</w:t>
      </w:r>
      <w:proofErr w:type="gramEnd"/>
      <w:r w:rsidRPr="00EF40A1">
        <w:rPr>
          <w:rFonts w:ascii="Cambria" w:hAnsi="Cambria"/>
          <w:sz w:val="22"/>
          <w:szCs w:val="22"/>
        </w:rPr>
        <w:t xml:space="preserve"> 16 in manual)</w:t>
      </w:r>
    </w:p>
    <w:p w14:paraId="17BB1B0F" w14:textId="77777777" w:rsidR="00EF40A1" w:rsidRPr="00EF40A1" w:rsidRDefault="00EF40A1" w:rsidP="00EF40A1">
      <w:pPr>
        <w:rPr>
          <w:rFonts w:ascii="Cambria" w:hAnsi="Cambria"/>
          <w:sz w:val="22"/>
          <w:szCs w:val="22"/>
        </w:rPr>
      </w:pPr>
    </w:p>
    <w:p w14:paraId="0009CC45" w14:textId="77777777" w:rsidR="00EF40A1" w:rsidRPr="00EF40A1" w:rsidRDefault="00EF40A1" w:rsidP="00EF40A1">
      <w:pPr>
        <w:rPr>
          <w:rFonts w:ascii="Cambria" w:hAnsi="Cambria"/>
          <w:sz w:val="22"/>
          <w:szCs w:val="22"/>
        </w:rPr>
      </w:pPr>
      <w:r w:rsidRPr="00EF40A1">
        <w:rPr>
          <w:rFonts w:ascii="Cambria" w:hAnsi="Cambria"/>
          <w:sz w:val="22"/>
          <w:szCs w:val="22"/>
        </w:rPr>
        <w:t>2. Place a well-forming comb in the first set of notches at the end of the bed.  Make sure the comb sits firmly and evenly across the bed.</w:t>
      </w:r>
    </w:p>
    <w:p w14:paraId="12EE20ED" w14:textId="77777777" w:rsidR="00EF40A1" w:rsidRPr="00EF40A1" w:rsidRDefault="00EF40A1" w:rsidP="00EF40A1">
      <w:pPr>
        <w:rPr>
          <w:rFonts w:ascii="Cambria" w:hAnsi="Cambria"/>
          <w:sz w:val="22"/>
          <w:szCs w:val="22"/>
        </w:rPr>
      </w:pPr>
    </w:p>
    <w:p w14:paraId="5471DDDE" w14:textId="77777777" w:rsidR="00EF40A1" w:rsidRPr="00EF40A1" w:rsidRDefault="00EF40A1" w:rsidP="00EF40A1">
      <w:pPr>
        <w:rPr>
          <w:rFonts w:ascii="Cambria" w:hAnsi="Cambria"/>
          <w:sz w:val="22"/>
          <w:szCs w:val="22"/>
        </w:rPr>
      </w:pPr>
      <w:r w:rsidRPr="00EF40A1">
        <w:rPr>
          <w:rFonts w:ascii="Cambria" w:hAnsi="Cambria"/>
          <w:sz w:val="22"/>
          <w:szCs w:val="22"/>
        </w:rPr>
        <w:t xml:space="preserve">3. Prepare the 0.8% </w:t>
      </w:r>
      <w:proofErr w:type="spellStart"/>
      <w:r w:rsidRPr="00EF40A1">
        <w:rPr>
          <w:rFonts w:ascii="Cambria" w:hAnsi="Cambria"/>
          <w:sz w:val="22"/>
          <w:szCs w:val="22"/>
        </w:rPr>
        <w:t>agarose</w:t>
      </w:r>
      <w:proofErr w:type="spellEnd"/>
      <w:r w:rsidRPr="00EF40A1">
        <w:rPr>
          <w:rFonts w:ascii="Cambria" w:hAnsi="Cambria"/>
          <w:sz w:val="22"/>
          <w:szCs w:val="22"/>
        </w:rPr>
        <w:t xml:space="preserve"> gel with directions given on </w:t>
      </w:r>
      <w:proofErr w:type="spellStart"/>
      <w:r w:rsidRPr="00EF40A1">
        <w:rPr>
          <w:rFonts w:ascii="Cambria" w:hAnsi="Cambria"/>
          <w:sz w:val="22"/>
          <w:szCs w:val="22"/>
        </w:rPr>
        <w:t>pp</w:t>
      </w:r>
      <w:proofErr w:type="spellEnd"/>
      <w:r w:rsidRPr="00EF40A1">
        <w:rPr>
          <w:rFonts w:ascii="Cambria" w:hAnsi="Cambria"/>
          <w:sz w:val="22"/>
          <w:szCs w:val="22"/>
        </w:rPr>
        <w:t xml:space="preserve"> 17-19 of manual.</w:t>
      </w:r>
    </w:p>
    <w:p w14:paraId="2F5976DE" w14:textId="77777777" w:rsidR="00EF40A1" w:rsidRPr="00EF40A1" w:rsidRDefault="00EF40A1" w:rsidP="00EF40A1">
      <w:pPr>
        <w:rPr>
          <w:rFonts w:ascii="Cambria" w:hAnsi="Cambria"/>
          <w:sz w:val="22"/>
          <w:szCs w:val="22"/>
        </w:rPr>
      </w:pPr>
      <w:r w:rsidRPr="00EF40A1">
        <w:rPr>
          <w:rFonts w:ascii="Cambria" w:hAnsi="Cambria"/>
          <w:sz w:val="22"/>
          <w:szCs w:val="22"/>
        </w:rPr>
        <w:t>The amount to be made will be determined by your tray size and electrophoresis equipment.</w:t>
      </w:r>
    </w:p>
    <w:p w14:paraId="1631F586" w14:textId="77777777" w:rsidR="00EF40A1" w:rsidRPr="00EF40A1" w:rsidRDefault="00EF40A1" w:rsidP="00EF40A1">
      <w:pPr>
        <w:rPr>
          <w:rFonts w:ascii="Cambria" w:hAnsi="Cambria"/>
          <w:sz w:val="22"/>
          <w:szCs w:val="22"/>
        </w:rPr>
      </w:pPr>
    </w:p>
    <w:p w14:paraId="15A4C51D" w14:textId="77777777" w:rsidR="00EF40A1" w:rsidRPr="00EF40A1" w:rsidRDefault="00EF40A1" w:rsidP="00EF40A1">
      <w:pPr>
        <w:rPr>
          <w:rFonts w:ascii="Cambria" w:hAnsi="Cambria"/>
          <w:sz w:val="22"/>
          <w:szCs w:val="22"/>
        </w:rPr>
      </w:pPr>
      <w:r w:rsidRPr="00EF40A1">
        <w:rPr>
          <w:rFonts w:ascii="Cambria" w:hAnsi="Cambria"/>
          <w:sz w:val="22"/>
          <w:szCs w:val="22"/>
        </w:rPr>
        <w:t xml:space="preserve">4. After the gels harden, each student group should label a zip-lock bag with their names and insert the gel with the tray and comb.  Pour a small amount of 1X buffer into the bag and zip tightly.  Place in the refrigerator until the next class period. </w:t>
      </w:r>
    </w:p>
    <w:p w14:paraId="6D2A9C2F" w14:textId="77777777" w:rsidR="00EF40A1" w:rsidRDefault="00EF40A1" w:rsidP="00EF40A1">
      <w:pPr>
        <w:rPr>
          <w:rFonts w:ascii="Bookman Old Style" w:hAnsi="Bookman Old Style"/>
          <w:b/>
          <w:color w:val="333399"/>
        </w:rPr>
      </w:pPr>
    </w:p>
    <w:p w14:paraId="16B6AF30" w14:textId="77777777" w:rsidR="00EF40A1" w:rsidRPr="00EF40A1" w:rsidRDefault="00EF40A1" w:rsidP="00EF40A1">
      <w:pPr>
        <w:rPr>
          <w:rFonts w:ascii="Calibri" w:hAnsi="Calibri"/>
          <w:b/>
          <w:color w:val="48B49F"/>
          <w:sz w:val="26"/>
          <w:szCs w:val="26"/>
        </w:rPr>
      </w:pPr>
      <w:r w:rsidRPr="00EF40A1">
        <w:rPr>
          <w:rFonts w:ascii="Calibri" w:hAnsi="Calibri"/>
          <w:b/>
          <w:color w:val="48B49F"/>
          <w:sz w:val="26"/>
          <w:szCs w:val="26"/>
        </w:rPr>
        <w:t>Day 2 – Run the electrophoresis</w:t>
      </w:r>
    </w:p>
    <w:p w14:paraId="796B7E81" w14:textId="77777777" w:rsidR="00EF40A1" w:rsidRPr="00EF40A1" w:rsidRDefault="00EF40A1" w:rsidP="00EF40A1">
      <w:pPr>
        <w:rPr>
          <w:rFonts w:ascii="Cambria" w:hAnsi="Cambria"/>
          <w:sz w:val="22"/>
          <w:szCs w:val="22"/>
        </w:rPr>
      </w:pPr>
      <w:r w:rsidRPr="00EF40A1">
        <w:rPr>
          <w:rFonts w:ascii="Cambria" w:hAnsi="Cambria"/>
          <w:sz w:val="22"/>
          <w:szCs w:val="22"/>
        </w:rPr>
        <w:t>Before the next class period, remove the gels from the refrigerator so they can warm up to room temperature.</w:t>
      </w:r>
    </w:p>
    <w:p w14:paraId="2BE1124D" w14:textId="77777777" w:rsidR="00EF40A1" w:rsidRPr="00EF40A1" w:rsidRDefault="00EF40A1" w:rsidP="00EF40A1">
      <w:pPr>
        <w:rPr>
          <w:rFonts w:ascii="Cambria" w:hAnsi="Cambria"/>
          <w:sz w:val="22"/>
          <w:szCs w:val="22"/>
        </w:rPr>
      </w:pPr>
    </w:p>
    <w:p w14:paraId="7487DC20" w14:textId="77777777" w:rsidR="00EF40A1" w:rsidRPr="00EF40A1" w:rsidRDefault="00EF40A1" w:rsidP="00EF40A1">
      <w:pPr>
        <w:rPr>
          <w:rFonts w:ascii="Cambria" w:hAnsi="Cambria"/>
          <w:sz w:val="22"/>
          <w:szCs w:val="22"/>
        </w:rPr>
      </w:pPr>
      <w:r w:rsidRPr="00EF40A1">
        <w:rPr>
          <w:rFonts w:ascii="Cambria" w:hAnsi="Cambria"/>
          <w:sz w:val="22"/>
          <w:szCs w:val="22"/>
        </w:rPr>
        <w:t>1. Remove the gels from the zip-lock bags and place the tray into the electrophoresis chamber (be sure to line up the black and red electrode sides correctly. Cover the gel with 1X buffer until the gel is completely covered.</w:t>
      </w:r>
    </w:p>
    <w:p w14:paraId="1B14B4C2" w14:textId="77777777" w:rsidR="00EF40A1" w:rsidRPr="00EF40A1" w:rsidRDefault="00EF40A1" w:rsidP="00EF40A1">
      <w:pPr>
        <w:rPr>
          <w:rFonts w:ascii="Cambria" w:hAnsi="Cambria"/>
          <w:sz w:val="22"/>
          <w:szCs w:val="22"/>
        </w:rPr>
      </w:pPr>
    </w:p>
    <w:p w14:paraId="04673725" w14:textId="77777777" w:rsidR="00EF40A1" w:rsidRPr="00EF40A1" w:rsidRDefault="00EF40A1" w:rsidP="00EF40A1">
      <w:pPr>
        <w:rPr>
          <w:rFonts w:ascii="Cambria" w:hAnsi="Cambria"/>
          <w:sz w:val="22"/>
          <w:szCs w:val="22"/>
        </w:rPr>
      </w:pPr>
      <w:r w:rsidRPr="00EF40A1">
        <w:rPr>
          <w:rFonts w:ascii="Cambria" w:hAnsi="Cambria"/>
          <w:sz w:val="22"/>
          <w:szCs w:val="22"/>
        </w:rPr>
        <w:t xml:space="preserve">2. Load the 5 samples into lanes 1-5 with tubes A-E.  Use 35 micro liters of each sample.   Tell students that the patient is Elizabeth </w:t>
      </w:r>
      <w:proofErr w:type="spellStart"/>
      <w:r w:rsidRPr="00EF40A1">
        <w:rPr>
          <w:rFonts w:ascii="Cambria" w:hAnsi="Cambria"/>
          <w:sz w:val="22"/>
          <w:szCs w:val="22"/>
        </w:rPr>
        <w:t>Jozwik</w:t>
      </w:r>
      <w:proofErr w:type="spellEnd"/>
      <w:r w:rsidRPr="00EF40A1">
        <w:rPr>
          <w:rFonts w:ascii="Cambria" w:hAnsi="Cambria"/>
          <w:sz w:val="22"/>
          <w:szCs w:val="22"/>
        </w:rPr>
        <w:t>.</w:t>
      </w:r>
    </w:p>
    <w:p w14:paraId="06BB308E" w14:textId="77777777" w:rsidR="00EF40A1" w:rsidRPr="00EF40A1" w:rsidRDefault="00EF40A1" w:rsidP="00EF40A1">
      <w:pPr>
        <w:rPr>
          <w:rFonts w:ascii="Cambria" w:hAnsi="Cambria"/>
          <w:sz w:val="22"/>
          <w:szCs w:val="22"/>
        </w:rPr>
      </w:pPr>
    </w:p>
    <w:p w14:paraId="56426E35" w14:textId="77777777" w:rsidR="00EF40A1" w:rsidRPr="00EF40A1" w:rsidRDefault="00EF40A1" w:rsidP="00EF40A1">
      <w:pPr>
        <w:rPr>
          <w:rFonts w:ascii="Cambria" w:hAnsi="Cambria"/>
          <w:sz w:val="22"/>
          <w:szCs w:val="22"/>
        </w:rPr>
      </w:pPr>
      <w:r w:rsidRPr="00EF40A1">
        <w:rPr>
          <w:rFonts w:ascii="Cambria" w:hAnsi="Cambria"/>
          <w:sz w:val="22"/>
          <w:szCs w:val="22"/>
        </w:rPr>
        <w:t>Sample A contains standard DNA fragments</w:t>
      </w:r>
    </w:p>
    <w:p w14:paraId="4D8AD10D" w14:textId="77777777" w:rsidR="00EF40A1" w:rsidRPr="00EF40A1" w:rsidRDefault="00EF40A1" w:rsidP="00EF40A1">
      <w:pPr>
        <w:rPr>
          <w:rFonts w:ascii="Cambria" w:hAnsi="Cambria"/>
          <w:sz w:val="22"/>
          <w:szCs w:val="22"/>
        </w:rPr>
      </w:pPr>
      <w:r w:rsidRPr="00EF40A1">
        <w:rPr>
          <w:rFonts w:ascii="Cambria" w:hAnsi="Cambria"/>
          <w:sz w:val="22"/>
          <w:szCs w:val="22"/>
        </w:rPr>
        <w:t>Sample B is a control DNA from tissue that is known to be normal Sample C is Elizabeth’s peripheral blood DNA</w:t>
      </w:r>
    </w:p>
    <w:p w14:paraId="6182CBD8" w14:textId="77777777" w:rsidR="00EF40A1" w:rsidRPr="00EF40A1" w:rsidRDefault="00EF40A1" w:rsidP="00EF40A1">
      <w:pPr>
        <w:rPr>
          <w:rFonts w:ascii="Cambria" w:hAnsi="Cambria"/>
          <w:sz w:val="22"/>
          <w:szCs w:val="22"/>
        </w:rPr>
      </w:pPr>
      <w:r w:rsidRPr="00EF40A1">
        <w:rPr>
          <w:rFonts w:ascii="Cambria" w:hAnsi="Cambria"/>
          <w:sz w:val="22"/>
          <w:szCs w:val="22"/>
        </w:rPr>
        <w:t xml:space="preserve">Sample D is a patient’s tumor DNA </w:t>
      </w:r>
    </w:p>
    <w:p w14:paraId="71D2FB6D" w14:textId="77777777" w:rsidR="00EF40A1" w:rsidRPr="00EF40A1" w:rsidRDefault="00EF40A1" w:rsidP="00EF40A1">
      <w:pPr>
        <w:rPr>
          <w:rFonts w:ascii="Cambria" w:hAnsi="Cambria"/>
          <w:sz w:val="22"/>
          <w:szCs w:val="22"/>
        </w:rPr>
      </w:pPr>
      <w:r w:rsidRPr="00EF40A1">
        <w:rPr>
          <w:rFonts w:ascii="Cambria" w:hAnsi="Cambria"/>
          <w:sz w:val="22"/>
          <w:szCs w:val="22"/>
        </w:rPr>
        <w:t>Sample E is DNA from Elizabeth’s breast tissue</w:t>
      </w:r>
    </w:p>
    <w:p w14:paraId="46047C42" w14:textId="77777777" w:rsidR="00EF40A1" w:rsidRPr="00EF40A1" w:rsidRDefault="00EF40A1" w:rsidP="00EF40A1">
      <w:pPr>
        <w:rPr>
          <w:rFonts w:ascii="Cambria" w:hAnsi="Cambria"/>
          <w:sz w:val="22"/>
          <w:szCs w:val="22"/>
        </w:rPr>
      </w:pPr>
    </w:p>
    <w:p w14:paraId="351FCCF7" w14:textId="77777777" w:rsidR="00EF40A1" w:rsidRPr="00EF40A1" w:rsidRDefault="00EF40A1" w:rsidP="00EF40A1">
      <w:pPr>
        <w:rPr>
          <w:rFonts w:ascii="Cambria" w:hAnsi="Cambria"/>
          <w:sz w:val="22"/>
          <w:szCs w:val="22"/>
        </w:rPr>
      </w:pPr>
      <w:r w:rsidRPr="00EF40A1">
        <w:rPr>
          <w:rFonts w:ascii="Cambria" w:hAnsi="Cambria"/>
          <w:sz w:val="22"/>
          <w:szCs w:val="22"/>
        </w:rPr>
        <w:t>3. Following the directions on pages 20-21, run the electrophoresis.</w:t>
      </w:r>
    </w:p>
    <w:p w14:paraId="2006E32B" w14:textId="77777777" w:rsidR="00EF40A1" w:rsidRPr="00EF40A1" w:rsidRDefault="00EF40A1" w:rsidP="00EF40A1">
      <w:pPr>
        <w:rPr>
          <w:rFonts w:ascii="Cambria" w:hAnsi="Cambria"/>
          <w:sz w:val="22"/>
          <w:szCs w:val="22"/>
        </w:rPr>
      </w:pPr>
    </w:p>
    <w:p w14:paraId="4345AE61" w14:textId="77777777" w:rsidR="00EF40A1" w:rsidRPr="00EF40A1" w:rsidRDefault="00EF40A1" w:rsidP="00EF40A1">
      <w:pPr>
        <w:rPr>
          <w:rFonts w:ascii="Cambria" w:hAnsi="Cambria"/>
          <w:sz w:val="22"/>
          <w:szCs w:val="22"/>
        </w:rPr>
      </w:pPr>
      <w:r w:rsidRPr="00EF40A1">
        <w:rPr>
          <w:rFonts w:ascii="Cambria" w:hAnsi="Cambria"/>
          <w:sz w:val="22"/>
          <w:szCs w:val="22"/>
        </w:rPr>
        <w:t>4. Gel staining and de-staining is described on pages 21-25.</w:t>
      </w:r>
    </w:p>
    <w:p w14:paraId="633F9D32" w14:textId="77777777" w:rsidR="00EF40A1" w:rsidRDefault="00EF40A1" w:rsidP="00EF40A1">
      <w:pPr>
        <w:rPr>
          <w:rFonts w:ascii="Bookman Old Style" w:hAnsi="Bookman Old Style"/>
          <w:b/>
          <w:color w:val="333399"/>
        </w:rPr>
      </w:pPr>
    </w:p>
    <w:p w14:paraId="1A7E7ED4" w14:textId="77777777" w:rsidR="00EF40A1" w:rsidRPr="00EF40A1" w:rsidRDefault="00EF40A1" w:rsidP="00EF40A1">
      <w:pPr>
        <w:rPr>
          <w:rFonts w:ascii="Calibri" w:hAnsi="Calibri"/>
          <w:b/>
          <w:color w:val="48B49F"/>
          <w:sz w:val="26"/>
          <w:szCs w:val="26"/>
        </w:rPr>
      </w:pPr>
      <w:r w:rsidRPr="00EF40A1">
        <w:rPr>
          <w:rFonts w:ascii="Calibri" w:hAnsi="Calibri"/>
          <w:b/>
          <w:color w:val="48B49F"/>
          <w:sz w:val="26"/>
          <w:szCs w:val="26"/>
        </w:rPr>
        <w:t xml:space="preserve">Day 3 – read and discuss the results   (Instructor’s Guide, </w:t>
      </w:r>
      <w:proofErr w:type="spellStart"/>
      <w:r w:rsidRPr="00EF40A1">
        <w:rPr>
          <w:rFonts w:ascii="Calibri" w:hAnsi="Calibri"/>
          <w:b/>
          <w:color w:val="48B49F"/>
          <w:sz w:val="26"/>
          <w:szCs w:val="26"/>
        </w:rPr>
        <w:t>pp</w:t>
      </w:r>
      <w:proofErr w:type="spellEnd"/>
      <w:r w:rsidRPr="00EF40A1">
        <w:rPr>
          <w:rFonts w:ascii="Calibri" w:hAnsi="Calibri"/>
          <w:b/>
          <w:color w:val="48B49F"/>
          <w:sz w:val="26"/>
          <w:szCs w:val="26"/>
        </w:rPr>
        <w:t xml:space="preserve"> 27-34)</w:t>
      </w:r>
    </w:p>
    <w:p w14:paraId="01D44191" w14:textId="77777777" w:rsidR="00EF40A1" w:rsidRDefault="00EF40A1" w:rsidP="00EF40A1">
      <w:pPr>
        <w:rPr>
          <w:rFonts w:ascii="Bookman Old Style" w:hAnsi="Bookman Old Style"/>
        </w:rPr>
      </w:pPr>
    </w:p>
    <w:p w14:paraId="46E41425" w14:textId="77777777" w:rsidR="00EF40A1" w:rsidRPr="00EF40A1" w:rsidRDefault="00EF40A1" w:rsidP="00EF40A1">
      <w:pPr>
        <w:rPr>
          <w:rFonts w:ascii="Cambria" w:hAnsi="Cambria"/>
          <w:sz w:val="22"/>
          <w:szCs w:val="22"/>
        </w:rPr>
      </w:pPr>
      <w:r w:rsidRPr="00EF40A1">
        <w:rPr>
          <w:rFonts w:ascii="Cambria" w:hAnsi="Cambria"/>
          <w:sz w:val="22"/>
          <w:szCs w:val="22"/>
        </w:rPr>
        <w:t>Students should drain off the de-ionized water that was used to decolorize their gels.  Then observe the results on a white light box.</w:t>
      </w:r>
    </w:p>
    <w:p w14:paraId="36E59953" w14:textId="77777777" w:rsidR="00EF40A1" w:rsidRPr="00EF40A1" w:rsidRDefault="00EF40A1" w:rsidP="00EF40A1">
      <w:pPr>
        <w:rPr>
          <w:rFonts w:ascii="Cambria" w:hAnsi="Cambria"/>
          <w:sz w:val="22"/>
          <w:szCs w:val="22"/>
        </w:rPr>
      </w:pPr>
    </w:p>
    <w:p w14:paraId="2137D361" w14:textId="77777777" w:rsidR="00EF40A1" w:rsidRPr="00EF40A1" w:rsidRDefault="00EF40A1" w:rsidP="00EF40A1">
      <w:pPr>
        <w:rPr>
          <w:rFonts w:ascii="Cambria" w:hAnsi="Cambria"/>
          <w:sz w:val="22"/>
          <w:szCs w:val="22"/>
        </w:rPr>
      </w:pPr>
      <w:r w:rsidRPr="00EF40A1">
        <w:rPr>
          <w:rFonts w:ascii="Cambria" w:hAnsi="Cambria"/>
          <w:sz w:val="22"/>
          <w:szCs w:val="22"/>
        </w:rPr>
        <w:t>Discuss the results with the class.  You may use the following study questions to aid in your discussion, or students may do them for homework.</w:t>
      </w:r>
    </w:p>
    <w:p w14:paraId="75B4FBFD" w14:textId="77777777" w:rsidR="00EF40A1" w:rsidRDefault="00EF40A1" w:rsidP="00EF40A1">
      <w:pPr>
        <w:rPr>
          <w:rFonts w:ascii="Bookman Old Style" w:hAnsi="Bookman Old Style"/>
        </w:rPr>
      </w:pPr>
    </w:p>
    <w:p w14:paraId="3B340B40" w14:textId="2515AC63" w:rsidR="00EF40A1" w:rsidRPr="00EF40A1" w:rsidRDefault="00EF40A1" w:rsidP="00EF40A1">
      <w:pPr>
        <w:rPr>
          <w:rFonts w:ascii="Calibri" w:hAnsi="Calibri"/>
          <w:b/>
          <w:color w:val="48B49F"/>
          <w:sz w:val="44"/>
          <w:szCs w:val="44"/>
        </w:rPr>
      </w:pPr>
      <w:r>
        <w:rPr>
          <w:rFonts w:ascii="Bookman Old Style" w:hAnsi="Bookman Old Style"/>
          <w:b/>
        </w:rPr>
        <w:br w:type="column"/>
      </w:r>
      <w:r>
        <w:rPr>
          <w:rFonts w:ascii="Calibri" w:hAnsi="Calibri"/>
          <w:b/>
          <w:color w:val="48B49F"/>
          <w:sz w:val="44"/>
          <w:szCs w:val="44"/>
        </w:rPr>
        <w:t>Study Questions</w:t>
      </w:r>
    </w:p>
    <w:p w14:paraId="56A07748" w14:textId="77777777" w:rsidR="00EF40A1" w:rsidRDefault="00EF40A1" w:rsidP="00EF40A1">
      <w:pPr>
        <w:rPr>
          <w:rFonts w:ascii="Bookman Old Style" w:hAnsi="Bookman Old Style"/>
          <w:b/>
        </w:rPr>
      </w:pPr>
    </w:p>
    <w:p w14:paraId="650CE79C" w14:textId="77777777" w:rsidR="00EF40A1" w:rsidRPr="00EF40A1" w:rsidRDefault="00EF40A1" w:rsidP="00EF40A1">
      <w:pPr>
        <w:rPr>
          <w:rFonts w:ascii="Calibri" w:hAnsi="Calibri"/>
          <w:sz w:val="28"/>
          <w:szCs w:val="28"/>
        </w:rPr>
      </w:pPr>
      <w:r w:rsidRPr="00EF40A1">
        <w:rPr>
          <w:rFonts w:ascii="Calibri" w:hAnsi="Calibri"/>
          <w:sz w:val="28"/>
          <w:szCs w:val="28"/>
        </w:rPr>
        <w:t xml:space="preserve">1. Differentiate between the following terms: cancer, benign tumor, </w:t>
      </w:r>
      <w:proofErr w:type="gramStart"/>
      <w:r w:rsidRPr="00EF40A1">
        <w:rPr>
          <w:rFonts w:ascii="Calibri" w:hAnsi="Calibri"/>
          <w:sz w:val="28"/>
          <w:szCs w:val="28"/>
        </w:rPr>
        <w:t>metastasis</w:t>
      </w:r>
      <w:proofErr w:type="gramEnd"/>
      <w:r w:rsidRPr="00EF40A1">
        <w:rPr>
          <w:rFonts w:ascii="Calibri" w:hAnsi="Calibri"/>
          <w:sz w:val="28"/>
          <w:szCs w:val="28"/>
        </w:rPr>
        <w:t>.</w:t>
      </w:r>
    </w:p>
    <w:p w14:paraId="3B1E3F70" w14:textId="77777777" w:rsidR="00EF40A1" w:rsidRDefault="00EF40A1" w:rsidP="00EF40A1">
      <w:pPr>
        <w:rPr>
          <w:rFonts w:ascii="Calibri" w:hAnsi="Calibri"/>
          <w:sz w:val="28"/>
          <w:szCs w:val="28"/>
        </w:rPr>
      </w:pPr>
    </w:p>
    <w:p w14:paraId="7587D049" w14:textId="77777777" w:rsidR="00EF40A1" w:rsidRPr="00EF40A1" w:rsidRDefault="00EF40A1" w:rsidP="00EF40A1">
      <w:pPr>
        <w:rPr>
          <w:rFonts w:ascii="Calibri" w:hAnsi="Calibri"/>
          <w:sz w:val="28"/>
          <w:szCs w:val="28"/>
        </w:rPr>
      </w:pPr>
    </w:p>
    <w:p w14:paraId="12747785" w14:textId="77777777" w:rsidR="00EF40A1" w:rsidRPr="00EF40A1" w:rsidRDefault="00EF40A1" w:rsidP="00EF40A1">
      <w:pPr>
        <w:rPr>
          <w:rFonts w:ascii="Calibri" w:hAnsi="Calibri"/>
          <w:sz w:val="28"/>
          <w:szCs w:val="28"/>
        </w:rPr>
      </w:pPr>
      <w:r w:rsidRPr="00EF40A1">
        <w:rPr>
          <w:rFonts w:ascii="Calibri" w:hAnsi="Calibri"/>
          <w:sz w:val="28"/>
          <w:szCs w:val="28"/>
        </w:rPr>
        <w:t xml:space="preserve">2. What is the difference between tumor suppressor genes and oncogenes? </w:t>
      </w:r>
    </w:p>
    <w:p w14:paraId="1919D5E7" w14:textId="77777777" w:rsidR="00EF40A1" w:rsidRDefault="00EF40A1" w:rsidP="00EF40A1">
      <w:pPr>
        <w:rPr>
          <w:rFonts w:ascii="Calibri" w:hAnsi="Calibri"/>
          <w:sz w:val="28"/>
          <w:szCs w:val="28"/>
        </w:rPr>
      </w:pPr>
    </w:p>
    <w:p w14:paraId="38C4B7F6" w14:textId="77777777" w:rsidR="00EF40A1" w:rsidRPr="00EF40A1" w:rsidRDefault="00EF40A1" w:rsidP="00EF40A1">
      <w:pPr>
        <w:rPr>
          <w:rFonts w:ascii="Calibri" w:hAnsi="Calibri"/>
          <w:sz w:val="28"/>
          <w:szCs w:val="28"/>
        </w:rPr>
      </w:pPr>
    </w:p>
    <w:p w14:paraId="0F2FB552" w14:textId="77777777" w:rsidR="00EF40A1" w:rsidRPr="00EF40A1" w:rsidRDefault="00EF40A1" w:rsidP="00EF40A1">
      <w:pPr>
        <w:rPr>
          <w:rFonts w:ascii="Calibri" w:hAnsi="Calibri"/>
          <w:sz w:val="28"/>
          <w:szCs w:val="28"/>
        </w:rPr>
      </w:pPr>
      <w:r w:rsidRPr="00EF40A1">
        <w:rPr>
          <w:rFonts w:ascii="Calibri" w:hAnsi="Calibri"/>
          <w:sz w:val="28"/>
          <w:szCs w:val="28"/>
        </w:rPr>
        <w:t>3.  What is the difference between a germ line mutation and a somatic mutation?   With which type should Elizabeth be concerned?</w:t>
      </w:r>
    </w:p>
    <w:p w14:paraId="344BB952" w14:textId="77777777" w:rsidR="00EF40A1" w:rsidRDefault="00EF40A1" w:rsidP="00EF40A1">
      <w:pPr>
        <w:rPr>
          <w:rFonts w:ascii="Calibri" w:hAnsi="Calibri"/>
          <w:sz w:val="28"/>
          <w:szCs w:val="28"/>
        </w:rPr>
      </w:pPr>
    </w:p>
    <w:p w14:paraId="6DD2211F" w14:textId="77777777" w:rsidR="00EF40A1" w:rsidRPr="00EF40A1" w:rsidRDefault="00EF40A1" w:rsidP="00EF40A1">
      <w:pPr>
        <w:rPr>
          <w:rFonts w:ascii="Calibri" w:hAnsi="Calibri"/>
          <w:sz w:val="28"/>
          <w:szCs w:val="28"/>
        </w:rPr>
      </w:pPr>
    </w:p>
    <w:p w14:paraId="581150E9" w14:textId="77777777" w:rsidR="00EF40A1" w:rsidRPr="00EF40A1" w:rsidRDefault="00EF40A1" w:rsidP="00EF40A1">
      <w:pPr>
        <w:rPr>
          <w:rFonts w:ascii="Calibri" w:hAnsi="Calibri"/>
          <w:sz w:val="28"/>
          <w:szCs w:val="28"/>
        </w:rPr>
      </w:pPr>
      <w:r w:rsidRPr="00EF40A1">
        <w:rPr>
          <w:rFonts w:ascii="Calibri" w:hAnsi="Calibri"/>
          <w:sz w:val="28"/>
          <w:szCs w:val="28"/>
        </w:rPr>
        <w:t>4. What are the effects of hot spots in p53 protein structure (for advanced students who might like to research this questions</w:t>
      </w:r>
      <w:proofErr w:type="gramStart"/>
      <w:r w:rsidRPr="00EF40A1">
        <w:rPr>
          <w:rFonts w:ascii="Calibri" w:hAnsi="Calibri"/>
          <w:sz w:val="28"/>
          <w:szCs w:val="28"/>
        </w:rPr>
        <w:t>)</w:t>
      </w:r>
      <w:proofErr w:type="gramEnd"/>
    </w:p>
    <w:p w14:paraId="2B59D77B" w14:textId="77777777" w:rsidR="00EF40A1" w:rsidRDefault="00EF40A1" w:rsidP="00EF40A1">
      <w:pPr>
        <w:rPr>
          <w:rFonts w:ascii="Calibri" w:hAnsi="Calibri"/>
          <w:sz w:val="28"/>
          <w:szCs w:val="28"/>
        </w:rPr>
      </w:pPr>
    </w:p>
    <w:p w14:paraId="314D8A6A" w14:textId="77777777" w:rsidR="00EF40A1" w:rsidRPr="00EF40A1" w:rsidRDefault="00EF40A1" w:rsidP="00EF40A1">
      <w:pPr>
        <w:rPr>
          <w:rFonts w:ascii="Calibri" w:hAnsi="Calibri"/>
          <w:sz w:val="28"/>
          <w:szCs w:val="28"/>
        </w:rPr>
      </w:pPr>
    </w:p>
    <w:p w14:paraId="30AC658C" w14:textId="77777777" w:rsidR="00EF40A1" w:rsidRPr="00EF40A1" w:rsidRDefault="00EF40A1" w:rsidP="00EF40A1">
      <w:pPr>
        <w:rPr>
          <w:rFonts w:ascii="Calibri" w:hAnsi="Calibri"/>
          <w:sz w:val="28"/>
          <w:szCs w:val="28"/>
        </w:rPr>
      </w:pPr>
      <w:r w:rsidRPr="00EF40A1">
        <w:rPr>
          <w:rFonts w:ascii="Calibri" w:hAnsi="Calibri"/>
          <w:sz w:val="28"/>
          <w:szCs w:val="28"/>
        </w:rPr>
        <w:t>5. Why do lanes 3 and 5 show both bands that are seen in lanes 2 and 4?</w:t>
      </w:r>
    </w:p>
    <w:p w14:paraId="60C079DC" w14:textId="77777777" w:rsidR="00EF40A1" w:rsidRDefault="00EF40A1" w:rsidP="00EF40A1">
      <w:pPr>
        <w:rPr>
          <w:rFonts w:ascii="Calibri" w:hAnsi="Calibri"/>
          <w:sz w:val="28"/>
          <w:szCs w:val="28"/>
        </w:rPr>
      </w:pPr>
    </w:p>
    <w:p w14:paraId="06C3CA92" w14:textId="77777777" w:rsidR="00EF40A1" w:rsidRPr="00EF40A1" w:rsidRDefault="00EF40A1" w:rsidP="00EF40A1">
      <w:pPr>
        <w:rPr>
          <w:rFonts w:ascii="Calibri" w:hAnsi="Calibri"/>
          <w:sz w:val="28"/>
          <w:szCs w:val="28"/>
        </w:rPr>
      </w:pPr>
    </w:p>
    <w:p w14:paraId="530FCA22" w14:textId="77777777" w:rsidR="00EF40A1" w:rsidRPr="00EF40A1" w:rsidRDefault="00EF40A1" w:rsidP="00EF40A1">
      <w:pPr>
        <w:rPr>
          <w:rFonts w:ascii="Calibri" w:hAnsi="Calibri"/>
          <w:sz w:val="28"/>
          <w:szCs w:val="28"/>
        </w:rPr>
      </w:pPr>
      <w:r w:rsidRPr="00EF40A1">
        <w:rPr>
          <w:rFonts w:ascii="Calibri" w:hAnsi="Calibri"/>
          <w:sz w:val="28"/>
          <w:szCs w:val="28"/>
        </w:rPr>
        <w:t>6. What is the purpose of the control lane?</w:t>
      </w:r>
    </w:p>
    <w:p w14:paraId="1FCA52B2" w14:textId="77777777" w:rsidR="00EF40A1" w:rsidRDefault="00EF40A1" w:rsidP="00EF40A1">
      <w:pPr>
        <w:rPr>
          <w:rFonts w:ascii="Calibri" w:hAnsi="Calibri"/>
          <w:sz w:val="28"/>
          <w:szCs w:val="28"/>
        </w:rPr>
      </w:pPr>
    </w:p>
    <w:p w14:paraId="203EF026" w14:textId="77777777" w:rsidR="00EF40A1" w:rsidRPr="00EF40A1" w:rsidRDefault="00EF40A1" w:rsidP="00EF40A1">
      <w:pPr>
        <w:rPr>
          <w:rFonts w:ascii="Calibri" w:hAnsi="Calibri"/>
          <w:sz w:val="28"/>
          <w:szCs w:val="28"/>
        </w:rPr>
      </w:pPr>
    </w:p>
    <w:p w14:paraId="2FD3300F" w14:textId="77777777" w:rsidR="00EF40A1" w:rsidRPr="00EF40A1" w:rsidRDefault="00EF40A1" w:rsidP="00EF40A1">
      <w:pPr>
        <w:rPr>
          <w:rFonts w:ascii="Calibri" w:hAnsi="Calibri"/>
          <w:sz w:val="28"/>
          <w:szCs w:val="28"/>
        </w:rPr>
      </w:pPr>
      <w:r w:rsidRPr="00EF40A1">
        <w:rPr>
          <w:rFonts w:ascii="Calibri" w:hAnsi="Calibri"/>
          <w:sz w:val="28"/>
          <w:szCs w:val="28"/>
        </w:rPr>
        <w:t>7. Can a physician proceed with diagnosis based on this molecular biology data?</w:t>
      </w:r>
    </w:p>
    <w:p w14:paraId="53E78E88" w14:textId="77777777" w:rsidR="00EF40A1" w:rsidRPr="00EF40A1" w:rsidRDefault="00EF40A1" w:rsidP="00EF40A1">
      <w:pPr>
        <w:rPr>
          <w:rFonts w:ascii="Calibri" w:hAnsi="Calibri"/>
          <w:sz w:val="28"/>
          <w:szCs w:val="28"/>
        </w:rPr>
      </w:pPr>
    </w:p>
    <w:p w14:paraId="7553E480" w14:textId="77777777" w:rsidR="00EF40A1" w:rsidRPr="00EF40A1" w:rsidRDefault="00EF40A1" w:rsidP="00EF40A1">
      <w:pPr>
        <w:ind w:left="1080"/>
        <w:rPr>
          <w:rFonts w:ascii="Calibri" w:hAnsi="Calibri"/>
          <w:b/>
          <w:color w:val="333399"/>
          <w:sz w:val="28"/>
          <w:szCs w:val="28"/>
        </w:rPr>
      </w:pPr>
    </w:p>
    <w:p w14:paraId="2E71EE53" w14:textId="77777777" w:rsidR="00EF40A1" w:rsidRPr="00EF40A1" w:rsidRDefault="00EF40A1" w:rsidP="00EF40A1">
      <w:pPr>
        <w:rPr>
          <w:rFonts w:ascii="Calibri" w:hAnsi="Calibri"/>
          <w:sz w:val="28"/>
          <w:szCs w:val="28"/>
        </w:rPr>
      </w:pPr>
    </w:p>
    <w:p w14:paraId="63D0A850" w14:textId="77777777" w:rsidR="00EF40A1" w:rsidRDefault="00EF40A1" w:rsidP="00EF40A1">
      <w:pPr>
        <w:rPr>
          <w:rFonts w:ascii="Bookman Old Style" w:hAnsi="Bookman Old Style"/>
          <w:b/>
          <w:color w:val="333399"/>
        </w:rPr>
      </w:pPr>
    </w:p>
    <w:p w14:paraId="56D5EDD0" w14:textId="77777777" w:rsidR="00EF40A1" w:rsidRDefault="00EF40A1" w:rsidP="00EF40A1">
      <w:pPr>
        <w:rPr>
          <w:rFonts w:ascii="Bookman Old Style" w:hAnsi="Bookman Old Style"/>
          <w:b/>
          <w:color w:val="333399"/>
        </w:rPr>
      </w:pPr>
    </w:p>
    <w:p w14:paraId="68111BDA" w14:textId="77777777" w:rsidR="00EF40A1" w:rsidRDefault="00EF40A1" w:rsidP="00EF40A1">
      <w:pPr>
        <w:rPr>
          <w:rFonts w:ascii="Bookman Old Style" w:hAnsi="Bookman Old Style"/>
          <w:b/>
          <w:color w:val="333399"/>
        </w:rPr>
      </w:pPr>
    </w:p>
    <w:p w14:paraId="73666B7C" w14:textId="77777777" w:rsidR="00EF40A1" w:rsidRDefault="00EF40A1" w:rsidP="00EF40A1">
      <w:pPr>
        <w:rPr>
          <w:rFonts w:ascii="Bookman Old Style" w:hAnsi="Bookman Old Style"/>
          <w:b/>
          <w:color w:val="333399"/>
        </w:rPr>
      </w:pPr>
    </w:p>
    <w:p w14:paraId="3B366677" w14:textId="77777777" w:rsidR="00EF40A1" w:rsidRDefault="00EF40A1" w:rsidP="00EF40A1">
      <w:pPr>
        <w:rPr>
          <w:rFonts w:ascii="Bookman Old Style" w:hAnsi="Bookman Old Style"/>
          <w:b/>
          <w:color w:val="333399"/>
        </w:rPr>
      </w:pPr>
    </w:p>
    <w:p w14:paraId="3105A4CB" w14:textId="77777777" w:rsidR="00EF40A1" w:rsidRDefault="00EF40A1" w:rsidP="00EF40A1">
      <w:pPr>
        <w:rPr>
          <w:rFonts w:ascii="Bookman Old Style" w:hAnsi="Bookman Old Style"/>
          <w:b/>
          <w:color w:val="333399"/>
        </w:rPr>
      </w:pPr>
    </w:p>
    <w:p w14:paraId="408FD71D" w14:textId="77777777" w:rsidR="00EF40A1" w:rsidRDefault="00EF40A1" w:rsidP="00EF40A1">
      <w:pPr>
        <w:rPr>
          <w:rFonts w:ascii="Bookman Old Style" w:hAnsi="Bookman Old Style"/>
          <w:b/>
          <w:color w:val="333399"/>
        </w:rPr>
      </w:pPr>
    </w:p>
    <w:p w14:paraId="693C456E" w14:textId="77777777" w:rsidR="00EF40A1" w:rsidRDefault="00EF40A1" w:rsidP="00EF40A1">
      <w:pPr>
        <w:rPr>
          <w:rFonts w:ascii="Bookman Old Style" w:hAnsi="Bookman Old Style"/>
          <w:b/>
          <w:color w:val="333399"/>
        </w:rPr>
      </w:pPr>
    </w:p>
    <w:p w14:paraId="48407B41" w14:textId="77777777" w:rsidR="00EF40A1" w:rsidRDefault="00EF40A1" w:rsidP="00EF40A1">
      <w:pPr>
        <w:rPr>
          <w:rFonts w:ascii="Bookman Old Style" w:hAnsi="Bookman Old Style"/>
          <w:b/>
          <w:color w:val="333399"/>
        </w:rPr>
      </w:pPr>
    </w:p>
    <w:p w14:paraId="6CC554D6" w14:textId="77777777" w:rsidR="00EF40A1" w:rsidRDefault="00EF40A1" w:rsidP="00EF40A1">
      <w:pPr>
        <w:rPr>
          <w:rFonts w:ascii="Bookman Old Style" w:hAnsi="Bookman Old Style"/>
          <w:b/>
          <w:color w:val="333399"/>
        </w:rPr>
      </w:pPr>
    </w:p>
    <w:p w14:paraId="695488FB" w14:textId="77777777" w:rsidR="00EF40A1" w:rsidRDefault="00EF40A1" w:rsidP="00EF40A1">
      <w:pPr>
        <w:rPr>
          <w:rFonts w:ascii="Bookman Old Style" w:hAnsi="Bookman Old Style"/>
          <w:b/>
          <w:color w:val="333399"/>
        </w:rPr>
      </w:pPr>
    </w:p>
    <w:p w14:paraId="6B17ED1B" w14:textId="77777777" w:rsidR="00EF40A1" w:rsidRDefault="00EF40A1" w:rsidP="00EF40A1">
      <w:pPr>
        <w:rPr>
          <w:rFonts w:ascii="Bookman Old Style" w:hAnsi="Bookman Old Style"/>
          <w:b/>
          <w:color w:val="333399"/>
        </w:rPr>
      </w:pPr>
    </w:p>
    <w:p w14:paraId="0FF0228B" w14:textId="77777777" w:rsidR="00EF40A1" w:rsidRDefault="00EF40A1" w:rsidP="00EF40A1">
      <w:pPr>
        <w:rPr>
          <w:rFonts w:ascii="Bookman Old Style" w:hAnsi="Bookman Old Style"/>
          <w:b/>
          <w:color w:val="333399"/>
        </w:rPr>
      </w:pPr>
    </w:p>
    <w:p w14:paraId="0A69DA2F" w14:textId="77777777" w:rsidR="00EF40A1" w:rsidRDefault="00EF40A1" w:rsidP="00EF40A1">
      <w:pPr>
        <w:rPr>
          <w:rFonts w:ascii="Bookman Old Style" w:hAnsi="Bookman Old Style"/>
          <w:b/>
          <w:color w:val="333399"/>
        </w:rPr>
      </w:pPr>
    </w:p>
    <w:p w14:paraId="19E3EC95" w14:textId="77777777" w:rsidR="00EF40A1" w:rsidRDefault="00EF40A1" w:rsidP="00EF40A1">
      <w:pPr>
        <w:rPr>
          <w:rFonts w:ascii="Bookman Old Style" w:hAnsi="Bookman Old Style"/>
          <w:b/>
          <w:color w:val="333399"/>
        </w:rPr>
      </w:pPr>
    </w:p>
    <w:p w14:paraId="2A07D642" w14:textId="2E3DB8CA" w:rsidR="00EF40A1" w:rsidRPr="008B76CA" w:rsidRDefault="008B76CA" w:rsidP="00EF40A1">
      <w:pPr>
        <w:rPr>
          <w:rFonts w:ascii="Calibri" w:hAnsi="Calibri"/>
          <w:b/>
          <w:color w:val="48B49F"/>
          <w:sz w:val="44"/>
          <w:szCs w:val="44"/>
        </w:rPr>
      </w:pPr>
      <w:r w:rsidRPr="008B76CA">
        <w:rPr>
          <w:rFonts w:ascii="Calibri" w:hAnsi="Calibri"/>
          <w:b/>
          <w:color w:val="48B49F"/>
          <w:sz w:val="44"/>
          <w:szCs w:val="44"/>
        </w:rPr>
        <w:t>Teacher Answer Sheet</w:t>
      </w:r>
    </w:p>
    <w:p w14:paraId="09B35981" w14:textId="77777777" w:rsidR="00EF40A1" w:rsidRPr="008B76CA" w:rsidRDefault="00EF40A1" w:rsidP="00EF40A1">
      <w:pPr>
        <w:rPr>
          <w:rFonts w:ascii="Calibri" w:hAnsi="Calibri"/>
          <w:i/>
        </w:rPr>
      </w:pPr>
      <w:r w:rsidRPr="008B76CA">
        <w:rPr>
          <w:rFonts w:ascii="Calibri" w:hAnsi="Calibri"/>
          <w:i/>
        </w:rPr>
        <w:t>(</w:t>
      </w:r>
      <w:proofErr w:type="gramStart"/>
      <w:r w:rsidRPr="008B76CA">
        <w:rPr>
          <w:rFonts w:ascii="Calibri" w:hAnsi="Calibri"/>
          <w:i/>
        </w:rPr>
        <w:t>questions</w:t>
      </w:r>
      <w:proofErr w:type="gramEnd"/>
      <w:r w:rsidRPr="008B76CA">
        <w:rPr>
          <w:rFonts w:ascii="Calibri" w:hAnsi="Calibri"/>
          <w:i/>
        </w:rPr>
        <w:t xml:space="preserve"> 2,4,6 and 7 are answered on page 34 of </w:t>
      </w:r>
      <w:proofErr w:type="spellStart"/>
      <w:r w:rsidRPr="008B76CA">
        <w:rPr>
          <w:rFonts w:ascii="Calibri" w:hAnsi="Calibri"/>
          <w:i/>
        </w:rPr>
        <w:t>Edvotek</w:t>
      </w:r>
      <w:proofErr w:type="spellEnd"/>
      <w:r w:rsidRPr="008B76CA">
        <w:rPr>
          <w:rFonts w:ascii="Calibri" w:hAnsi="Calibri"/>
          <w:i/>
        </w:rPr>
        <w:t xml:space="preserve"> manual)</w:t>
      </w:r>
    </w:p>
    <w:p w14:paraId="407D4DD4" w14:textId="77777777" w:rsidR="00EF40A1" w:rsidRPr="008B76CA" w:rsidRDefault="00EF40A1" w:rsidP="00EF40A1">
      <w:pPr>
        <w:rPr>
          <w:rFonts w:ascii="Calibri" w:hAnsi="Calibri"/>
        </w:rPr>
      </w:pPr>
      <w:r w:rsidRPr="008B76CA">
        <w:rPr>
          <w:rFonts w:ascii="Calibri" w:hAnsi="Calibri"/>
        </w:rPr>
        <w:t>1. Cancer is uncontrolled cell growth where the cells divide at an abnormally accelerated rate.  A benign tumor is one that stays within the mass and is operable by surgery.  Metastasis is a process where the cancer cells invade and destroy other tissues in the body.</w:t>
      </w:r>
    </w:p>
    <w:p w14:paraId="221F9F0D" w14:textId="77777777" w:rsidR="00EF40A1" w:rsidRPr="008B76CA" w:rsidRDefault="00EF40A1" w:rsidP="00EF40A1">
      <w:pPr>
        <w:rPr>
          <w:rFonts w:ascii="Calibri" w:hAnsi="Calibri"/>
        </w:rPr>
      </w:pPr>
    </w:p>
    <w:p w14:paraId="322571D1" w14:textId="77777777" w:rsidR="00EF40A1" w:rsidRPr="008B76CA" w:rsidRDefault="00EF40A1" w:rsidP="00EF40A1">
      <w:pPr>
        <w:rPr>
          <w:rFonts w:ascii="Calibri" w:hAnsi="Calibri"/>
        </w:rPr>
      </w:pPr>
      <w:r w:rsidRPr="008B76CA">
        <w:rPr>
          <w:rFonts w:ascii="Calibri" w:hAnsi="Calibri"/>
        </w:rPr>
        <w:t>2. Tumor suppressors, such as p53, are normal cellular proteins that are involved in limiting growth of cells.  If a person has a mutation in one of the alleles, he or she is susceptible to unrestricted cell growth (tumors) if the second allele is subsequently damaged by mutation.  Oncogenes are involved in promoting cell growth.</w:t>
      </w:r>
    </w:p>
    <w:p w14:paraId="618C2C53" w14:textId="77777777" w:rsidR="00EF40A1" w:rsidRPr="008B76CA" w:rsidRDefault="00EF40A1" w:rsidP="00EF40A1">
      <w:pPr>
        <w:rPr>
          <w:rFonts w:ascii="Calibri" w:hAnsi="Calibri"/>
        </w:rPr>
      </w:pPr>
    </w:p>
    <w:p w14:paraId="598D5E58" w14:textId="77777777" w:rsidR="00EF40A1" w:rsidRPr="008B76CA" w:rsidRDefault="00EF40A1" w:rsidP="00EF40A1">
      <w:pPr>
        <w:rPr>
          <w:rFonts w:ascii="Calibri" w:hAnsi="Calibri"/>
        </w:rPr>
      </w:pPr>
      <w:r w:rsidRPr="008B76CA">
        <w:rPr>
          <w:rFonts w:ascii="Calibri" w:hAnsi="Calibri"/>
        </w:rPr>
        <w:t xml:space="preserve">3.  A germ line mutation is </w:t>
      </w:r>
      <w:proofErr w:type="gramStart"/>
      <w:r w:rsidRPr="008B76CA">
        <w:rPr>
          <w:rFonts w:ascii="Calibri" w:hAnsi="Calibri"/>
        </w:rPr>
        <w:t>one which</w:t>
      </w:r>
      <w:proofErr w:type="gramEnd"/>
      <w:r w:rsidRPr="008B76CA">
        <w:rPr>
          <w:rFonts w:ascii="Calibri" w:hAnsi="Calibri"/>
        </w:rPr>
        <w:t xml:space="preserve"> is directly inherited and can be followed by studying a family pedigree.  A somatic mutation does not have genetic links and is acquired during the lifetime of a person.</w:t>
      </w:r>
    </w:p>
    <w:p w14:paraId="1F6928EB" w14:textId="77777777" w:rsidR="00EF40A1" w:rsidRPr="008B76CA" w:rsidRDefault="00EF40A1" w:rsidP="00EF40A1">
      <w:pPr>
        <w:rPr>
          <w:rFonts w:ascii="Calibri" w:hAnsi="Calibri"/>
        </w:rPr>
      </w:pPr>
      <w:r w:rsidRPr="008B76CA">
        <w:rPr>
          <w:rFonts w:ascii="Calibri" w:hAnsi="Calibri"/>
        </w:rPr>
        <w:t>Elizabeth must be concerned with both types of mutations.  If she inherits one mutated allele from her family then she must be concerned if her other normal allele becomes mutated from exposure to a mutagen during her lifetime.   According to the “Two-hit” hypothesis, a normal suppressor gene will need two mutations to promote.</w:t>
      </w:r>
    </w:p>
    <w:p w14:paraId="205375C5" w14:textId="77777777" w:rsidR="00EF40A1" w:rsidRPr="008B76CA" w:rsidRDefault="00EF40A1" w:rsidP="00EF40A1">
      <w:pPr>
        <w:rPr>
          <w:rFonts w:ascii="Calibri" w:hAnsi="Calibri"/>
        </w:rPr>
      </w:pPr>
    </w:p>
    <w:p w14:paraId="3CD9DB76" w14:textId="77777777" w:rsidR="00EF40A1" w:rsidRPr="008B76CA" w:rsidRDefault="00EF40A1" w:rsidP="00EF40A1">
      <w:pPr>
        <w:rPr>
          <w:rFonts w:ascii="Calibri" w:hAnsi="Calibri"/>
        </w:rPr>
      </w:pPr>
      <w:r w:rsidRPr="008B76CA">
        <w:rPr>
          <w:rFonts w:ascii="Calibri" w:hAnsi="Calibri"/>
        </w:rPr>
        <w:t>4. Hot spots are sites of amino acid residues in a protein structure that is often the target of mutations.  In, p53 some of these mutations result in conformational changes which in turn can result in stability of the mutant protein.  In addition, some of the p53 mutants aggregate with the normal p53 protein, resulting in inactivation.</w:t>
      </w:r>
    </w:p>
    <w:p w14:paraId="0CC50FFE" w14:textId="77777777" w:rsidR="00EF40A1" w:rsidRPr="008B76CA" w:rsidRDefault="00EF40A1" w:rsidP="00EF40A1">
      <w:pPr>
        <w:rPr>
          <w:rFonts w:ascii="Calibri" w:hAnsi="Calibri"/>
        </w:rPr>
      </w:pPr>
    </w:p>
    <w:p w14:paraId="7F0339BE" w14:textId="77777777" w:rsidR="00EF40A1" w:rsidRPr="008B76CA" w:rsidRDefault="00EF40A1" w:rsidP="00EF40A1">
      <w:pPr>
        <w:rPr>
          <w:rFonts w:ascii="Calibri" w:hAnsi="Calibri"/>
        </w:rPr>
      </w:pPr>
      <w:r w:rsidRPr="008B76CA">
        <w:rPr>
          <w:rFonts w:ascii="Calibri" w:hAnsi="Calibri"/>
        </w:rPr>
        <w:t>5. Lanes 3 and 5 show both bands seen in lanes 2 and 4 because Elizabeth has one normal allele (lane 2) and one mutated allele (lane 4)</w:t>
      </w:r>
    </w:p>
    <w:p w14:paraId="39CB3040" w14:textId="77777777" w:rsidR="00EF40A1" w:rsidRPr="008B76CA" w:rsidRDefault="00EF40A1" w:rsidP="00EF40A1">
      <w:pPr>
        <w:rPr>
          <w:rFonts w:ascii="Calibri" w:hAnsi="Calibri"/>
        </w:rPr>
      </w:pPr>
      <w:r w:rsidRPr="008B76CA">
        <w:rPr>
          <w:rFonts w:ascii="Calibri" w:hAnsi="Calibri"/>
        </w:rPr>
        <w:t>This should initiate class discussion on germ line mutation and if the mutated allele could be from that inheritance.   Also, Elizabeth may need to be careful and protect herself from carcinogens since she only has one non-mutated allele for the p53 gene.</w:t>
      </w:r>
    </w:p>
    <w:p w14:paraId="4306D566" w14:textId="77777777" w:rsidR="00EF40A1" w:rsidRPr="008B76CA" w:rsidRDefault="00EF40A1" w:rsidP="00EF40A1">
      <w:pPr>
        <w:rPr>
          <w:rFonts w:ascii="Calibri" w:hAnsi="Calibri"/>
        </w:rPr>
      </w:pPr>
    </w:p>
    <w:p w14:paraId="78359533" w14:textId="77777777" w:rsidR="00EF40A1" w:rsidRPr="008B76CA" w:rsidRDefault="00EF40A1" w:rsidP="00EF40A1">
      <w:pPr>
        <w:rPr>
          <w:rFonts w:ascii="Calibri" w:hAnsi="Calibri"/>
        </w:rPr>
      </w:pPr>
      <w:r w:rsidRPr="008B76CA">
        <w:rPr>
          <w:rFonts w:ascii="Calibri" w:hAnsi="Calibri"/>
        </w:rPr>
        <w:t>6. In all experiments, especially biomedical analysis, controls are essential to ensure that the results obtained are not due to artifacts or aberrations of the reaction and to be sure the method is giving accurate results.</w:t>
      </w:r>
    </w:p>
    <w:p w14:paraId="3AA9BBFD" w14:textId="77777777" w:rsidR="00EF40A1" w:rsidRPr="008B76CA" w:rsidRDefault="00EF40A1" w:rsidP="00EF40A1">
      <w:pPr>
        <w:rPr>
          <w:rFonts w:ascii="Calibri" w:hAnsi="Calibri"/>
        </w:rPr>
      </w:pPr>
    </w:p>
    <w:p w14:paraId="1C9DB97F" w14:textId="77777777" w:rsidR="00EF40A1" w:rsidRPr="008B76CA" w:rsidRDefault="00EF40A1" w:rsidP="00EF40A1">
      <w:pPr>
        <w:rPr>
          <w:rFonts w:ascii="Calibri" w:hAnsi="Calibri"/>
        </w:rPr>
      </w:pPr>
      <w:r w:rsidRPr="008B76CA">
        <w:rPr>
          <w:rFonts w:ascii="Calibri" w:hAnsi="Calibri"/>
        </w:rPr>
        <w:t>7. A physician makes medical diagnoses based on a variety of independent sources of information.  In this case, the family pedigree, data obtained from DNA analysis and DNA sequencing can be used to help in the diagnosis.  At this time, most molecular biology, DNA-based diagnostic tests are not approved by the FDA and are therefore used as supplemental data by physicians.</w:t>
      </w:r>
    </w:p>
    <w:p w14:paraId="69E1F5C8" w14:textId="77777777" w:rsidR="00EF40A1" w:rsidRPr="008B76CA" w:rsidRDefault="00EF40A1" w:rsidP="00EF40A1">
      <w:pPr>
        <w:rPr>
          <w:rFonts w:ascii="Calibri" w:hAnsi="Calibri"/>
        </w:rPr>
      </w:pPr>
    </w:p>
    <w:p w14:paraId="1C9EDFC9" w14:textId="77777777" w:rsidR="00EF40A1" w:rsidRPr="008B76CA" w:rsidRDefault="00EF40A1" w:rsidP="00EF40A1">
      <w:pPr>
        <w:rPr>
          <w:rFonts w:ascii="Calibri" w:hAnsi="Calibri"/>
        </w:rPr>
      </w:pPr>
    </w:p>
    <w:p w14:paraId="15FBEB9A" w14:textId="77777777" w:rsidR="00EF40A1" w:rsidRDefault="00EF40A1" w:rsidP="00EF40A1">
      <w:pPr>
        <w:rPr>
          <w:rFonts w:ascii="Bookman Old Style" w:hAnsi="Bookman Old Style"/>
        </w:rPr>
      </w:pPr>
    </w:p>
    <w:p w14:paraId="7C8A34A7" w14:textId="10E6EBB0" w:rsidR="00EF40A1" w:rsidRPr="008B76CA" w:rsidRDefault="008B76CA" w:rsidP="00EF40A1">
      <w:pPr>
        <w:rPr>
          <w:rFonts w:ascii="Calibri" w:hAnsi="Calibri"/>
          <w:b/>
          <w:color w:val="48B49F"/>
          <w:sz w:val="44"/>
          <w:szCs w:val="44"/>
        </w:rPr>
      </w:pPr>
      <w:r>
        <w:rPr>
          <w:rFonts w:ascii="Bookman Old Style" w:hAnsi="Bookman Old Style"/>
          <w:b/>
          <w:color w:val="1F497D"/>
          <w:sz w:val="32"/>
          <w:szCs w:val="32"/>
        </w:rPr>
        <w:br w:type="column"/>
      </w:r>
      <w:r w:rsidR="00EF40A1" w:rsidRPr="008B76CA">
        <w:rPr>
          <w:rFonts w:ascii="Calibri" w:hAnsi="Calibri"/>
          <w:b/>
          <w:color w:val="48B49F"/>
          <w:sz w:val="44"/>
          <w:szCs w:val="44"/>
        </w:rPr>
        <w:t xml:space="preserve">Overview of Cancer </w:t>
      </w:r>
    </w:p>
    <w:p w14:paraId="7172F8FA" w14:textId="77777777" w:rsidR="00EF40A1" w:rsidRPr="006F4ADC" w:rsidRDefault="00EF40A1" w:rsidP="00EF40A1">
      <w:pPr>
        <w:rPr>
          <w:rFonts w:ascii="Bookman Old Style" w:hAnsi="Bookman Old Style"/>
          <w:sz w:val="22"/>
          <w:szCs w:val="22"/>
        </w:rPr>
      </w:pPr>
    </w:p>
    <w:p w14:paraId="62C67F36" w14:textId="77777777" w:rsidR="00EF40A1" w:rsidRPr="008B76CA" w:rsidRDefault="00EF40A1" w:rsidP="00EF40A1">
      <w:pPr>
        <w:rPr>
          <w:rFonts w:ascii="Calibri" w:hAnsi="Calibri"/>
        </w:rPr>
      </w:pPr>
      <w:r w:rsidRPr="008B76CA">
        <w:rPr>
          <w:rFonts w:ascii="Calibri" w:hAnsi="Calibri"/>
        </w:rPr>
        <w:tab/>
        <w:t xml:space="preserve">Cancer is an uncontrolled division of cells where the cells invade and destroy healthy tissue and may also spread to other tissues in the body, a process called metastasis.   It is considered to be the result of a problem with gene expression where both an oncogene (controls the rate of the cell cycle, therefore promoting cell growth) and a </w:t>
      </w:r>
      <w:proofErr w:type="gramStart"/>
      <w:r w:rsidRPr="008B76CA">
        <w:rPr>
          <w:rFonts w:ascii="Calibri" w:hAnsi="Calibri"/>
        </w:rPr>
        <w:t>tumor suppressing</w:t>
      </w:r>
      <w:proofErr w:type="gramEnd"/>
      <w:r w:rsidRPr="008B76CA">
        <w:rPr>
          <w:rFonts w:ascii="Calibri" w:hAnsi="Calibri"/>
        </w:rPr>
        <w:t xml:space="preserve"> gene such as p53, (produces normal cellular proteins that limit cell growth) are mutated.   </w:t>
      </w:r>
      <w:proofErr w:type="gramStart"/>
      <w:r w:rsidRPr="008B76CA">
        <w:rPr>
          <w:rFonts w:ascii="Calibri" w:hAnsi="Calibri"/>
        </w:rPr>
        <w:t>These mutations are determined by family history (germ line mutations are inherited through families), and numbers of exposures and lengths of exposure to certain carcinogens</w:t>
      </w:r>
      <w:proofErr w:type="gramEnd"/>
      <w:r w:rsidRPr="008B76CA">
        <w:rPr>
          <w:rFonts w:ascii="Calibri" w:hAnsi="Calibri"/>
        </w:rPr>
        <w:t xml:space="preserve"> (causing somatic mutations that do not have genetic links and are acquired during the life of the person.)   Carcinogens are cancer causing agents such as chemicals, x-rays, UV light, tobacco, radiation, and certain viruses.</w:t>
      </w:r>
    </w:p>
    <w:p w14:paraId="740B2623" w14:textId="05EC6B4D" w:rsidR="00EF40A1" w:rsidRPr="008B76CA" w:rsidRDefault="00EF40A1" w:rsidP="00EF40A1">
      <w:pPr>
        <w:rPr>
          <w:rFonts w:ascii="Calibri" w:hAnsi="Calibri"/>
        </w:rPr>
      </w:pPr>
      <w:r w:rsidRPr="008B76CA">
        <w:rPr>
          <w:rFonts w:ascii="Calibri" w:hAnsi="Calibri"/>
        </w:rPr>
        <w:tab/>
        <w:t>Diagnosis may be done by radiographic imaging and by a pathologist examining tissue samples from tumors.  During this histological examination the abnormal cells are graded, 1-3, (describing the degree of resemblance of the tumor to the surrounding benign tissue) and through a process called staging, 1-4, (describes the degree of invasion of the body by the tumor).  There are blood tests for some forms of cancer and DNA testing may be done to look for mutations in particular genes.</w:t>
      </w:r>
    </w:p>
    <w:p w14:paraId="6AC2FFA7" w14:textId="77777777" w:rsidR="00EF40A1" w:rsidRPr="008B76CA" w:rsidRDefault="00EF40A1" w:rsidP="00EF40A1">
      <w:pPr>
        <w:rPr>
          <w:rFonts w:ascii="Calibri" w:hAnsi="Calibri"/>
        </w:rPr>
      </w:pPr>
      <w:r w:rsidRPr="008B76CA">
        <w:rPr>
          <w:rFonts w:ascii="Calibri" w:hAnsi="Calibri"/>
        </w:rPr>
        <w:tab/>
        <w:t xml:space="preserve">Cancer treatments will involve some or a combination of the following procedures:  surgery, chemotherapy, radiotherapy, angiogenesis inhibitors, biological therapy, </w:t>
      </w:r>
      <w:proofErr w:type="gramStart"/>
      <w:r w:rsidRPr="008B76CA">
        <w:rPr>
          <w:rFonts w:ascii="Calibri" w:hAnsi="Calibri"/>
        </w:rPr>
        <w:t>the</w:t>
      </w:r>
      <w:proofErr w:type="gramEnd"/>
      <w:r w:rsidRPr="008B76CA">
        <w:rPr>
          <w:rFonts w:ascii="Calibri" w:hAnsi="Calibri"/>
        </w:rPr>
        <w:t xml:space="preserve"> use of specific antibodies, bone marrow transplants and gene therapy.</w:t>
      </w:r>
    </w:p>
    <w:p w14:paraId="55D69C15" w14:textId="77777777" w:rsidR="00EF40A1" w:rsidRPr="008B76CA" w:rsidRDefault="00EF40A1" w:rsidP="00EF40A1">
      <w:pPr>
        <w:rPr>
          <w:rFonts w:ascii="Calibri" w:hAnsi="Calibri"/>
        </w:rPr>
      </w:pPr>
      <w:r w:rsidRPr="008B76CA">
        <w:rPr>
          <w:rFonts w:ascii="Calibri" w:hAnsi="Calibri"/>
        </w:rPr>
        <w:tab/>
        <w:t>Healthy people should undergo screening techniques on a regular basis to detect any tumors before they become apparent.  A mammogram, colonoscopy, complete blood count, and PSA (prostate specific antigen) are examples of some screening tests.  Some cancers can now be prevented with the use of vaccines.</w:t>
      </w:r>
    </w:p>
    <w:p w14:paraId="252EB97B" w14:textId="77777777" w:rsidR="00EF40A1" w:rsidRPr="008B76CA" w:rsidRDefault="00EF40A1" w:rsidP="00EF40A1">
      <w:pPr>
        <w:rPr>
          <w:rFonts w:ascii="Calibri" w:hAnsi="Calibri"/>
        </w:rPr>
      </w:pPr>
      <w:r w:rsidRPr="008B76CA">
        <w:rPr>
          <w:rFonts w:ascii="Calibri" w:hAnsi="Calibri"/>
        </w:rPr>
        <w:tab/>
        <w:t xml:space="preserve">The p53 gene, in recent years, has become involved in many cancer biology studies.  This gene is located on the short arm of chromosome 17.  It produces a protein that normally functions as a cell regulator by binding to DNA and regulating transcription.   When mutated, </w:t>
      </w:r>
      <w:proofErr w:type="gramStart"/>
      <w:r w:rsidRPr="008B76CA">
        <w:rPr>
          <w:rFonts w:ascii="Calibri" w:hAnsi="Calibri"/>
        </w:rPr>
        <w:t>the</w:t>
      </w:r>
      <w:proofErr w:type="gramEnd"/>
      <w:r w:rsidRPr="008B76CA">
        <w:rPr>
          <w:rFonts w:ascii="Calibri" w:hAnsi="Calibri"/>
        </w:rPr>
        <w:t xml:space="preserve"> p53 protein cannot bind to DNA and therefore promotes uncontrolled cell growth, functioning as an oncogene.   Both alleles of this gene must be altered to cause cancer.  </w:t>
      </w:r>
    </w:p>
    <w:p w14:paraId="0C8E7416" w14:textId="77777777" w:rsidR="00EF40A1" w:rsidRPr="00536AEA" w:rsidRDefault="00EF40A1" w:rsidP="00EF40A1"/>
    <w:p w14:paraId="50081FA5" w14:textId="77777777" w:rsidR="00EF40A1" w:rsidRDefault="00EF40A1" w:rsidP="00EF40A1">
      <w:pPr>
        <w:rPr>
          <w:b/>
          <w:sz w:val="28"/>
          <w:szCs w:val="28"/>
        </w:rPr>
        <w:sectPr w:rsidR="00EF40A1" w:rsidSect="00A77D27">
          <w:headerReference w:type="even" r:id="rId12"/>
          <w:headerReference w:type="default" r:id="rId13"/>
          <w:footerReference w:type="even" r:id="rId14"/>
          <w:footerReference w:type="default" r:id="rId15"/>
          <w:headerReference w:type="first" r:id="rId16"/>
          <w:footerReference w:type="first" r:id="rId17"/>
          <w:pgSz w:w="12240" w:h="15840"/>
          <w:pgMar w:top="907" w:right="1800" w:bottom="1440" w:left="1080" w:header="720" w:footer="144" w:gutter="0"/>
          <w:cols w:space="720"/>
          <w:docGrid w:linePitch="360"/>
        </w:sectPr>
      </w:pPr>
    </w:p>
    <w:p w14:paraId="62B2EADC" w14:textId="0FE7587E" w:rsidR="00EF40A1" w:rsidRPr="008B76CA" w:rsidRDefault="008B76CA" w:rsidP="00EF40A1">
      <w:pPr>
        <w:rPr>
          <w:rFonts w:ascii="Calibri" w:hAnsi="Calibri"/>
          <w:color w:val="48B49F"/>
          <w:sz w:val="44"/>
          <w:szCs w:val="44"/>
        </w:rPr>
      </w:pPr>
      <w:r w:rsidRPr="008B76CA">
        <w:rPr>
          <w:rFonts w:ascii="Calibri" w:hAnsi="Calibri"/>
          <w:b/>
          <w:color w:val="48B49F"/>
          <w:sz w:val="44"/>
          <w:szCs w:val="44"/>
        </w:rPr>
        <w:t>Experimental Results and A</w:t>
      </w:r>
      <w:r w:rsidR="00EF40A1" w:rsidRPr="008B76CA">
        <w:rPr>
          <w:rFonts w:ascii="Calibri" w:hAnsi="Calibri"/>
          <w:b/>
          <w:color w:val="48B49F"/>
          <w:sz w:val="44"/>
          <w:szCs w:val="44"/>
        </w:rPr>
        <w:t>nalysis</w:t>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r w:rsidR="00EF40A1" w:rsidRPr="008B76CA">
        <w:rPr>
          <w:rFonts w:ascii="Calibri" w:hAnsi="Calibri"/>
          <w:color w:val="48B49F"/>
          <w:sz w:val="44"/>
          <w:szCs w:val="44"/>
        </w:rPr>
        <w:tab/>
      </w:r>
    </w:p>
    <w:p w14:paraId="04E8E5AC" w14:textId="77777777" w:rsidR="00EF40A1" w:rsidRDefault="00EF40A1" w:rsidP="00EF40A1">
      <w:r>
        <w:t>(-)</w:t>
      </w:r>
      <w:r>
        <w:tab/>
      </w:r>
      <w:r>
        <w:tab/>
      </w:r>
      <w:r>
        <w:tab/>
      </w:r>
      <w:r>
        <w:tab/>
      </w:r>
      <w:r>
        <w:tab/>
      </w:r>
      <w:r>
        <w:tab/>
      </w:r>
      <w:r>
        <w:tab/>
      </w:r>
      <w:r>
        <w:tab/>
      </w:r>
      <w:r>
        <w:tab/>
      </w:r>
      <w:r>
        <w:tab/>
      </w:r>
      <w:r>
        <w:tab/>
      </w:r>
      <w:r>
        <w:tab/>
        <w:t xml:space="preserve">                    </w:t>
      </w:r>
      <w:proofErr w:type="gramStart"/>
      <w:r>
        <w:t>( -</w:t>
      </w:r>
      <w:proofErr w:type="gramEnd"/>
      <w:r>
        <w:t xml:space="preserve"> )</w:t>
      </w:r>
    </w:p>
    <w:p w14:paraId="75BFB29A" w14:textId="6E2F2C9B" w:rsidR="00EF40A1" w:rsidRDefault="00EF40A1" w:rsidP="00EF40A1">
      <w:r>
        <w:rPr>
          <w:noProof/>
        </w:rPr>
        <mc:AlternateContent>
          <mc:Choice Requires="wpg">
            <w:drawing>
              <wp:anchor distT="0" distB="0" distL="114300" distR="114300" simplePos="0" relativeHeight="251666432" behindDoc="0" locked="0" layoutInCell="1" allowOverlap="1" wp14:anchorId="580A1C64" wp14:editId="5D5DAFD3">
                <wp:simplePos x="0" y="0"/>
                <wp:positionH relativeFrom="column">
                  <wp:posOffset>5545455</wp:posOffset>
                </wp:positionH>
                <wp:positionV relativeFrom="paragraph">
                  <wp:posOffset>99060</wp:posOffset>
                </wp:positionV>
                <wp:extent cx="3371850" cy="1971675"/>
                <wp:effectExtent l="0" t="0" r="10795" b="12065"/>
                <wp:wrapNone/>
                <wp:docPr id="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1971675"/>
                          <a:chOff x="9600" y="1905"/>
                          <a:chExt cx="5310" cy="3105"/>
                        </a:xfrm>
                      </wpg:grpSpPr>
                      <wps:wsp>
                        <wps:cNvPr id="76" name="Rectangle 3"/>
                        <wps:cNvSpPr>
                          <a:spLocks noChangeArrowheads="1"/>
                        </wps:cNvSpPr>
                        <wps:spPr bwMode="auto">
                          <a:xfrm>
                            <a:off x="9600" y="1905"/>
                            <a:ext cx="5310" cy="3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4"/>
                        <wps:cNvSpPr>
                          <a:spLocks noChangeArrowheads="1"/>
                        </wps:cNvSpPr>
                        <wps:spPr bwMode="auto">
                          <a:xfrm>
                            <a:off x="9795" y="208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5"/>
                        <wps:cNvSpPr>
                          <a:spLocks noChangeArrowheads="1"/>
                        </wps:cNvSpPr>
                        <wps:spPr bwMode="auto">
                          <a:xfrm>
                            <a:off x="10620" y="2070"/>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6"/>
                        <wps:cNvSpPr>
                          <a:spLocks noChangeArrowheads="1"/>
                        </wps:cNvSpPr>
                        <wps:spPr bwMode="auto">
                          <a:xfrm>
                            <a:off x="11460" y="20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7"/>
                        <wps:cNvSpPr>
                          <a:spLocks noChangeArrowheads="1"/>
                        </wps:cNvSpPr>
                        <wps:spPr bwMode="auto">
                          <a:xfrm>
                            <a:off x="12300" y="20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8"/>
                        <wps:cNvSpPr>
                          <a:spLocks noChangeArrowheads="1"/>
                        </wps:cNvSpPr>
                        <wps:spPr bwMode="auto">
                          <a:xfrm>
                            <a:off x="13170" y="20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9"/>
                        <wps:cNvSpPr>
                          <a:spLocks noChangeArrowheads="1"/>
                        </wps:cNvSpPr>
                        <wps:spPr bwMode="auto">
                          <a:xfrm>
                            <a:off x="14025" y="2040"/>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AutoShape 10"/>
                        <wps:cNvCnPr>
                          <a:cxnSpLocks noChangeShapeType="1"/>
                        </wps:cNvCnPr>
                        <wps:spPr bwMode="auto">
                          <a:xfrm flipV="1">
                            <a:off x="9795" y="274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1"/>
                        <wps:cNvCnPr>
                          <a:cxnSpLocks noChangeShapeType="1"/>
                        </wps:cNvCnPr>
                        <wps:spPr bwMode="auto">
                          <a:xfrm flipV="1">
                            <a:off x="9795" y="288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2"/>
                        <wps:cNvCnPr>
                          <a:cxnSpLocks noChangeShapeType="1"/>
                        </wps:cNvCnPr>
                        <wps:spPr bwMode="auto">
                          <a:xfrm flipV="1">
                            <a:off x="9795" y="301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3"/>
                        <wps:cNvCnPr>
                          <a:cxnSpLocks noChangeShapeType="1"/>
                        </wps:cNvCnPr>
                        <wps:spPr bwMode="auto">
                          <a:xfrm flipV="1">
                            <a:off x="9795" y="316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4"/>
                        <wps:cNvCnPr>
                          <a:cxnSpLocks noChangeShapeType="1"/>
                        </wps:cNvCnPr>
                        <wps:spPr bwMode="auto">
                          <a:xfrm flipV="1">
                            <a:off x="9795" y="336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5"/>
                        <wps:cNvCnPr>
                          <a:cxnSpLocks noChangeShapeType="1"/>
                        </wps:cNvCnPr>
                        <wps:spPr bwMode="auto">
                          <a:xfrm flipV="1">
                            <a:off x="9825" y="351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6"/>
                        <wps:cNvCnPr>
                          <a:cxnSpLocks noChangeShapeType="1"/>
                        </wps:cNvCnPr>
                        <wps:spPr bwMode="auto">
                          <a:xfrm flipV="1">
                            <a:off x="9795" y="363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7"/>
                        <wps:cNvCnPr>
                          <a:cxnSpLocks noChangeShapeType="1"/>
                        </wps:cNvCnPr>
                        <wps:spPr bwMode="auto">
                          <a:xfrm flipV="1">
                            <a:off x="9825" y="411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8"/>
                        <wps:cNvCnPr>
                          <a:cxnSpLocks noChangeShapeType="1"/>
                        </wps:cNvCnPr>
                        <wps:spPr bwMode="auto">
                          <a:xfrm flipV="1">
                            <a:off x="9825" y="424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9"/>
                        <wps:cNvCnPr>
                          <a:cxnSpLocks noChangeShapeType="1"/>
                        </wps:cNvCnPr>
                        <wps:spPr bwMode="auto">
                          <a:xfrm flipV="1">
                            <a:off x="10620" y="300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20"/>
                        <wps:cNvCnPr>
                          <a:cxnSpLocks noChangeShapeType="1"/>
                        </wps:cNvCnPr>
                        <wps:spPr bwMode="auto">
                          <a:xfrm flipV="1">
                            <a:off x="11535" y="334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1"/>
                        <wps:cNvCnPr>
                          <a:cxnSpLocks noChangeShapeType="1"/>
                        </wps:cNvCnPr>
                        <wps:spPr bwMode="auto">
                          <a:xfrm flipV="1">
                            <a:off x="11535" y="394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22"/>
                        <wps:cNvCnPr>
                          <a:cxnSpLocks noChangeShapeType="1"/>
                        </wps:cNvCnPr>
                        <wps:spPr bwMode="auto">
                          <a:xfrm flipV="1">
                            <a:off x="11490" y="298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23"/>
                        <wps:cNvCnPr>
                          <a:cxnSpLocks noChangeShapeType="1"/>
                        </wps:cNvCnPr>
                        <wps:spPr bwMode="auto">
                          <a:xfrm flipV="1">
                            <a:off x="12300" y="334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AutoShape 24"/>
                        <wps:cNvCnPr>
                          <a:cxnSpLocks noChangeShapeType="1"/>
                        </wps:cNvCnPr>
                        <wps:spPr bwMode="auto">
                          <a:xfrm flipV="1">
                            <a:off x="12345" y="393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AutoShape 25"/>
                        <wps:cNvCnPr>
                          <a:cxnSpLocks noChangeShapeType="1"/>
                        </wps:cNvCnPr>
                        <wps:spPr bwMode="auto">
                          <a:xfrm flipV="1">
                            <a:off x="13170" y="301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26"/>
                        <wps:cNvCnPr>
                          <a:cxnSpLocks noChangeShapeType="1"/>
                        </wps:cNvCnPr>
                        <wps:spPr bwMode="auto">
                          <a:xfrm flipV="1">
                            <a:off x="13245" y="3330"/>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27"/>
                        <wps:cNvCnPr>
                          <a:cxnSpLocks noChangeShapeType="1"/>
                        </wps:cNvCnPr>
                        <wps:spPr bwMode="auto">
                          <a:xfrm flipV="1">
                            <a:off x="13245" y="3915"/>
                            <a:ext cx="57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36.65pt;margin-top:7.8pt;width:265.5pt;height:155.25pt;z-index:251666432" coordorigin="9600,1905" coordsize="5310,31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">
                <v:rect id="Rectangle 3" o:spid="_x0000_s1027" style="position:absolute;left:9600;top:1905;width:5310;height:3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ZXRwgAA&#10;ANsAAAAPAAAAZHJzL2Rvd25yZXYueG1sRI9Bi8IwFITvgv8hPMGbprrgajWKuCjrUevF27N5ttXm&#10;pTRRu/56Iyx4HGbmG2a2aEwp7lS7wrKCQT8CQZxaXXCm4JCse2MQziNrLC2Tgj9ysJi3WzOMtX3w&#10;ju57n4kAYRejgtz7KpbSpTkZdH1bEQfvbGuDPsg6k7rGR4CbUg6jaCQNFhwWcqxolVN63d+MglMx&#10;POBzl2wiM1l/+W2TXG7HH6W6nWY5BeGp8Z/wf/tXK/gewf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VldHCAAAA2wAAAA8AAAAAAAAAAAAAAAAAlwIAAGRycy9kb3du&#10;cmV2LnhtbFBLBQYAAAAABAAEAPUAAACGAwAAAAA=&#10;"/>
                <v:rect id="Rectangle 4" o:spid="_x0000_s1028" style="position:absolute;left:9795;top:208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TBKxAAA&#10;ANsAAAAPAAAAZHJzL2Rvd25yZXYueG1sRI9Ba8JAFITvQv/D8gq9mU0tqI1ZpbSk2KMml96e2dck&#10;bfZtyK4x+uu7guBxmJlvmHQzmlYM1LvGsoLnKAZBXFrdcKWgyLPpEoTzyBpby6TgTA4264dJiom2&#10;J97RsPeVCBB2CSqove8SKV1Zk0EX2Y44eD+2N+iD7CupezwFuGnlLI7n0mDDYaHGjt5rKv/2R6Pg&#10;0MwKvOzyz9i8Zi/+a8x/j98fSj09jm8rEJ5Gfw/f2lutYLGA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kwSsQAAADbAAAADwAAAAAAAAAAAAAAAACXAgAAZHJzL2Rv&#10;d25yZXYueG1sUEsFBgAAAAAEAAQA9QAAAIgDAAAAAA==&#10;"/>
                <v:rect id="Rectangle 5" o:spid="_x0000_s1029" style="position:absolute;left:10620;top:2070;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BqQ4wQAA&#10;ANsAAAAPAAAAZHJzL2Rvd25yZXYueG1sRE89b8IwEN0r8R+sQ2IrDlSikGIQogoqI4SF7Rpfk5T4&#10;HNkOpPx6PFRifHrfy3VvGnEl52vLCibjBARxYXXNpYJTnr3OQfiArLGxTAr+yMN6NXhZYqrtjQ90&#10;PYZSxBD2KSqoQmhTKX1RkUE/ti1x5H6sMxgidKXUDm8x3DRymiQzabDm2FBhS9uKisuxMwq+6+kJ&#10;74d8l5hF9hb2ff7bnT+VGg37zQeIQH14iv/dX1rBexwbv8Qf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akOMEAAADbAAAADwAAAAAAAAAAAAAAAACXAgAAZHJzL2Rvd25y&#10;ZXYueG1sUEsFBgAAAAAEAAQA9QAAAIUDAAAAAA==&#10;"/>
                <v:rect id="Rectangle 6" o:spid="_x0000_s1030" style="position:absolute;left:11460;top:20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SgGjxAAA&#10;ANsAAAAPAAAAZHJzL2Rvd25yZXYueG1sRI9Ba8JAFITvBf/D8oTemo0WbBNdRRSLHjW59PaafSZp&#10;s29Ddk3S/vquUOhxmJlvmNVmNI3oqXO1ZQWzKAZBXFhdc6kgzw5PryCcR9bYWCYF3+Rgs548rDDV&#10;duAz9RdfigBhl6KCyvs2ldIVFRl0kW2Jg3e1nUEfZFdK3eEQ4KaR8zheSIM1h4UKW9pVVHxdbkbB&#10;Rz3P8eecvcUmOTz705h93t73Sj1Ox+0ShKfR/4f/2ket4CWB+5fwA+T6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oBo8QAAADbAAAADwAAAAAAAAAAAAAAAACXAgAAZHJzL2Rv&#10;d25yZXYueG1sUEsFBgAAAAAEAAQA9QAAAIgDAAAAAA==&#10;"/>
                <v:rect id="Rectangle 7" o:spid="_x0000_s1031" style="position:absolute;left:12300;top:20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pdgZwQAA&#10;ANsAAAAPAAAAZHJzL2Rvd25yZXYueG1sRE9Nb4JAEL036X/YTBNvZakmjUUW0tRo9Ih46W1kR8Cy&#10;s4RdBf313UOTHl/ed5pPphM3GlxrWcFbFIMgrqxuuVZwLDevSxDOI2vsLJOCOznIs+enFBNtRy7o&#10;dvC1CCHsElTQeN8nUrqqIYMusj1x4M52MOgDHGqpBxxDuOnkPI7fpcGWQ0ODPX01VP0crkbBqZ0f&#10;8VGU29h8bBZ+P5WX6/daqdnL9LkC4Wny/+I/904rWIb14Uv4ATL7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XYGcEAAADbAAAADwAAAAAAAAAAAAAAAACXAgAAZHJzL2Rvd25y&#10;ZXYueG1sUEsFBgAAAAAEAAQA9QAAAIUDAAAAAA==&#10;"/>
                <v:rect id="Rectangle 8" o:spid="_x0000_s1032" style="position:absolute;left:13170;top:20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6X2CwQAA&#10;ANsAAAAPAAAAZHJzL2Rvd25yZXYueG1sRI9Bi8IwFITvgv8hPMGbpiqIW40iiuIetV68PZtnW21e&#10;ShO17q83grDHYWa+YWaLxpTiQbUrLCsY9CMQxKnVBWcKjsmmNwHhPLLG0jIpeJGDxbzdmmGs7ZP3&#10;9Dj4TAQIuxgV5N5XsZQuzcmg69uKOHgXWxv0QdaZ1DU+A9yUchhFY2mw4LCQY0WrnNLb4W4UnIvh&#10;Ef/2yTYyP5uR/22S6/20VqrbaZZTEJ4a/x/+tndawWQAny/hB8j5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el9gsEAAADbAAAADwAAAAAAAAAAAAAAAACXAgAAZHJzL2Rvd25y&#10;ZXYueG1sUEsFBgAAAAAEAAQA9QAAAIUDAAAAAA==&#10;"/>
                <v:rect id="Rectangle 9" o:spid="_x0000_s1033" style="position:absolute;left:14025;top:2040;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O+P1wgAA&#10;ANsAAAAPAAAAZHJzL2Rvd25yZXYueG1sRI9Bi8IwFITvgv8hPMGbplZYtBpFFMU9ar14ezbPttq8&#10;lCZq3V+/WVjwOMzMN8x82ZpKPKlxpWUFo2EEgjizuuRcwSndDiYgnEfWWFkmBW9ysFx0O3NMtH3x&#10;gZ5Hn4sAYZeggsL7OpHSZQUZdENbEwfvahuDPsgml7rBV4CbSsZR9CUNlhwWCqxpXVB2Pz6MgksZ&#10;n/DnkO4iM92O/Xeb3h7njVL9XruagfDU+k/4v73XCiYx/H0JP0A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074/XCAAAA2wAAAA8AAAAAAAAAAAAAAAAAlwIAAGRycy9kb3du&#10;cmV2LnhtbFBLBQYAAAAABAAEAPUAAACGAwAAAAA=&#10;"/>
                <v:shapetype id="_x0000_t32" coordsize="21600,21600" o:spt="32" o:oned="t" path="m0,0l21600,21600e" filled="f">
                  <v:path arrowok="t" fillok="f" o:connecttype="none"/>
                  <o:lock v:ext="edit" shapetype="t"/>
                </v:shapetype>
                <v:shape id="AutoShape 10" o:spid="_x0000_s1034" type="#_x0000_t32" style="position:absolute;left:9795;top:274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9UxpsMAAADbAAAADwAAAGRycy9kb3ducmV2LnhtbESPQWvCQBSE7wX/w/IEL0U3UZCQukoR&#10;CuKhUM3B42P3NQnNvo272xj/fbcgeBxm5htmsxttJwbyoXWsIF9kIIi1My3XCqrzx7wAESKywc4x&#10;KbhTgN128rLB0rgbf9FwirVIEA4lKmhi7Espg27IYli4njh5385bjEn6WhqPtwS3nVxm2VpabDkt&#10;NNjTviH9c/q1Ctpj9VkNr9fodXHMLz4P50unlZpNx/c3EJHG+Aw/2gejoFjB/5f0A+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PVMabDAAAA2wAAAA8AAAAAAAAAAAAA&#10;AAAAoQIAAGRycy9kb3ducmV2LnhtbFBLBQYAAAAABAAEAPkAAACRAwAAAAA=&#10;"/>
                <v:shape id="AutoShape 11" o:spid="_x0000_s1035" type="#_x0000_t32" style="position:absolute;left:9795;top:288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w8qdLDAAAA2wAAAA8AAAAAAAAAAAAA&#10;AAAAoQIAAGRycy9kb3ducmV2LnhtbFBLBQYAAAAABAAEAPkAAACRAwAAAAA=&#10;"/>
                <v:shape id="AutoShape 12" o:spid="_x0000_s1036" type="#_x0000_t32" style="position:absolute;left:9795;top:301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3AMScMAAADbAAAADwAAAGRycy9kb3ducmV2LnhtbESPQWvCQBSE7wX/w/IEL0U3EZSQukoR&#10;CuKhUM3B42P3NQnNvo272xj/fbcgeBxm5htmsxttJwbyoXWsIF9kIIi1My3XCqrzx7wAESKywc4x&#10;KbhTgN128rLB0rgbf9FwirVIEA4lKmhi7Espg27IYli4njh5385bjEn6WhqPtwS3nVxm2VpabDkt&#10;NNjTviH9c/q1Ctpj9VkNr9fodXHMLz4P50unlZpNx/c3EJHG+Aw/2gejoFjB/5f0A+T2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NwDEnDAAAA2wAAAA8AAAAAAAAAAAAA&#10;AAAAoQIAAGRycy9kb3ducmV2LnhtbFBLBQYAAAAABAAEAPkAAACRAwAAAAA=&#10;"/>
                <v:shape id="AutoShape 13" o:spid="_x0000_s1037" type="#_x0000_t32" style="position:absolute;left:9795;top:316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6KSPsMAAADbAAAADwAAAGRycy9kb3ducmV2LnhtbESPQYvCMBSE7wv+h/AEL4um9SClGmVZ&#10;EMSDsNqDx0fybMs2L90k1vrvzcLCHoeZ+YbZ7EbbiYF8aB0ryBcZCGLtTMu1guqynxcgQkQ22Dkm&#10;BU8KsNtO3jZYGvfgLxrOsRYJwqFEBU2MfSll0A1ZDAvXEyfv5rzFmKSvpfH4SHDbyWWWraTFltNC&#10;gz19NqS/z3eroD1Wp2p4/4leF8f86vNwuXZaqdl0/FiDiDTG//Bf+2AUFCv4/ZJ+gN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Oikj7DAAAA2wAAAA8AAAAAAAAAAAAA&#10;AAAAoQIAAGRycy9kb3ducmV2LnhtbFBLBQYAAAAABAAEAPkAAACRAwAAAAA=&#10;"/>
                <v:shape id="AutoShape 14" o:spid="_x0000_s1038" type="#_x0000_t32" style="position:absolute;left:9795;top:336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O43pcQAAADbAAAADwAAAGRycy9kb3ducmV2LnhtbESPQWvCQBSE7wX/w/IEL0U38aAhdZUi&#10;FMRDoZqDx8fuaxKafRt3tzH++25B8DjMzDfMZjfaTgzkQ+tYQb7IQBBrZ1quFVTnj3kBIkRkg51j&#10;UnCnALvt5GWDpXE3/qLhFGuRIBxKVNDE2JdSBt2QxbBwPXHyvp23GJP0tTQebwluO7nMspW02HJa&#10;aLCnfUP65/RrFbTH6rMaXq/R6+KYX3wezpdOKzWbju9vICKN8Rl+tA9GQbGG/y/pB8jt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7jelxAAAANsAAAAPAAAAAAAAAAAA&#10;AAAAAKECAABkcnMvZG93bnJldi54bWxQSwUGAAAAAAQABAD5AAAAkgMAAAAA&#10;"/>
                <v:shape id="AutoShape 15" o:spid="_x0000_s1039" type="#_x0000_t32" style="position:absolute;left:9825;top:351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Gj18AAAADbAAAADwAAAGRycy9kb3ducmV2LnhtbERPTYvCMBC9C/sfwix4kTWtBynVKLKw&#10;IB4EtQePQzLbFptJN8nW+u/NQfD4eN/r7Wg7MZAPrWMF+TwDQaydablWUF1+vgoQISIb7ByTggcF&#10;2G4+JmssjbvziYZzrEUK4VCigibGvpQy6IYshrnriRP367zFmKCvpfF4T+G2k4ssW0qLLaeGBnv6&#10;bkjfzv9WQXuojtUw+4teF4f86vNwuXZaqennuFuBiDTGt/jl3hsFRRqbvqQfIDd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1xo9fAAAAA2wAAAA8AAAAAAAAAAAAAAAAA&#10;oQIAAGRycy9kb3ducmV2LnhtbFBLBQYAAAAABAAEAPkAAACOAwAAAAA=&#10;"/>
                <v:shape id="AutoShape 16" o:spid="_x0000_s1040" type="#_x0000_t32" style="position:absolute;left:9795;top:363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PQZMxAAAANsAAAAPAAAAAAAAAAAA&#10;AAAAAKECAABkcnMvZG93bnJldi54bWxQSwUGAAAAAAQABAD5AAAAkgMAAAAA&#10;"/>
                <v:shape id="AutoShape 17" o:spid="_x0000_s1041" type="#_x0000_t32" style="position:absolute;left:9825;top:411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beOQzAAAAA2wAAAA8AAAAAAAAAAAAAAAAA&#10;oQIAAGRycy9kb3ducmV2LnhtbFBLBQYAAAAABAAEAPkAAACOAwAAAAA=&#10;"/>
                <v:shape id="AutoShape 18" o:spid="_x0000_s1042" type="#_x0000_t32" style="position:absolute;left:9825;top:424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Kcl8MAAADbAAAADwAAAGRycy9kb3ducmV2LnhtbESPQYvCMBSE7wv+h/AEL4um9bBoNYos&#10;LIiHhdUePD6SZ1tsXmoSa/ffbxYEj8PMfMOst4NtRU8+NI4V5LMMBLF2puFKQXn6mi5AhIhssHVM&#10;Cn4pwHYzeltjYdyDf6g/xkokCIcCFdQxdoWUQddkMcxcR5y8i/MWY5K+ksbjI8FtK+dZ9iEtNpwW&#10;auzosyZ9Pd6tguZQfpf9+y16vTjkZ5+H07nVSk3Gw24FItIQX+Fne28ULHP4/5J+gNz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mSnJfDAAAA2wAAAA8AAAAAAAAAAAAA&#10;AAAAoQIAAGRycy9kb3ducmV2LnhtbFBLBQYAAAAABAAEAPkAAACRAwAAAAA=&#10;"/>
                <v:shape id="AutoShape 19" o:spid="_x0000_s1043" type="#_x0000_t32" style="position:absolute;left:10620;top:300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QALgxAAAANsAAAAPAAAAAAAAAAAA&#10;AAAAAKECAABkcnMvZG93bnJldi54bWxQSwUGAAAAAAQABAD5AAAAkgMAAAAA&#10;"/>
                <v:shape id="AutoShape 20" o:spid="_x0000_s1044" type="#_x0000_t32" style="position:absolute;left:11535;top:334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DKd7xAAAANsAAAAPAAAAAAAAAAAA&#10;AAAAAKECAABkcnMvZG93bnJldi54bWxQSwUGAAAAAAQABAD5AAAAkgMAAAAA&#10;"/>
                <v:shape id="AutoShape 21" o:spid="_x0000_s1045" type="#_x0000_t32" style="position:absolute;left:11535;top:394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p5T8PxAAAANsAAAAPAAAAAAAAAAAA&#10;AAAAAKECAABkcnMvZG93bnJldi54bWxQSwUGAAAAAAQABAD5AAAAkgMAAAAA&#10;"/>
                <v:shape id="AutoShape 22" o:spid="_x0000_s1046" type="#_x0000_t32" style="position:absolute;left:11490;top:298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qZqUxAAAANsAAAAPAAAAAAAAAAAA&#10;AAAAAKECAABkcnMvZG93bnJldi54bWxQSwUGAAAAAAQABAD5AAAAkgMAAAAA&#10;"/>
                <v:shape id="AutoShape 23" o:spid="_x0000_s1047" type="#_x0000_t32" style="position:absolute;left:12300;top:334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nsE48MAAADbAAAADwAAAGRycy9kb3ducmV2LnhtbESPQYvCMBSE7wv+h/CEvSxrWg/iVqOI&#10;sCAehNUePD6SZ1tsXmqSrd1/bxYEj8PMfMMs14NtRU8+NI4V5JMMBLF2puFKQXn6/pyDCBHZYOuY&#10;FPxRgPVq9LbEwrg7/1B/jJVIEA4FKqhj7Aopg67JYpi4jjh5F+ctxiR9JY3He4LbVk6zbCYtNpwW&#10;auxoW5O+Hn+tgmZfHsr+4xa9nu/zs8/D6dxqpd7Hw2YBItIQX+Fne2cUfM3g/0v6AXL1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Z7BOPDAAAA2wAAAA8AAAAAAAAAAAAA&#10;AAAAoQIAAGRycy9kb3ducmV2LnhtbFBLBQYAAAAABAAEAPkAAACRAwAAAAA=&#10;"/>
                <v:shape id="AutoShape 24" o:spid="_x0000_s1048" type="#_x0000_t32" style="position:absolute;left:12345;top:393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ZN6F4xAAAANsAAAAPAAAAAAAAAAAA&#10;AAAAAKECAABkcnMvZG93bnJldi54bWxQSwUGAAAAAAQABAD5AAAAkgMAAAAA&#10;"/>
                <v:shape id="AutoShape 25" o:spid="_x0000_s1049" type="#_x0000_t32" style="position:absolute;left:13170;top:301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Kg1CsAAAADbAAAADwAAAGRycy9kb3ducmV2LnhtbERPTYvCMBC9C/sfwix4EU27B9FqFFkQ&#10;Fg8Lag8eh2Rsi82km8Ra//3mIHh8vO/1drCt6MmHxrGCfJaBINbONFwpKM/76QJEiMgGW8ek4EkB&#10;tpuP0RoL4x58pP4UK5FCOBSooI6xK6QMuiaLYeY64sRdnbcYE/SVNB4fKdy28ivL5tJiw6mhxo6+&#10;a9K3090qaA7lb9lP/qLXi0N+8Xk4X1qt1Phz2K1ARBriW/xy/xgFyzQ2fUk/QG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ioNQrAAAAA2wAAAA8AAAAAAAAAAAAAAAAA&#10;oQIAAGRycy9kb3ducmV2LnhtbFBLBQYAAAAABAAEAPkAAACOAwAAAAA=&#10;"/>
                <v:shape id="AutoShape 26" o:spid="_x0000_s1050" type="#_x0000_t32" style="position:absolute;left:13245;top:3330;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fkkJHDAAAA2wAAAA8AAAAAAAAAAAAA&#10;AAAAoQIAAGRycy9kb3ducmV2LnhtbFBLBQYAAAAABAAEAPkAAACRAwAAAAA=&#10;"/>
                <v:shape id="AutoShape 27" o:spid="_x0000_s1051" type="#_x0000_t32" style="position:absolute;left:13245;top:3915;width:570;height:1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kCqMUAAADcAAAADwAAAGRycy9kb3ducmV2LnhtbESPQWvDMAyF74X9B6PBLmV1skMpad0y&#10;BoPSw6BtDj0KW0vCYjmzvTT999Oh0JvEe3rv02Y3+V6NFFMX2EC5KEAR2+A6bgzU58/XFaiUkR32&#10;gcnAjRLstk+zDVYuXPlI4yk3SkI4VWigzXmotE62JY9pEQZi0b5D9JhljY12Ea8S7nv9VhRL7bFj&#10;aWhxoI+W7M/pzxvoDvVXPc5/c7SrQ3mJZTpfemvMy/P0vgaVacoP8/167wS/EHx5RibQ2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okCqMUAAADcAAAADwAAAAAAAAAA&#10;AAAAAAChAgAAZHJzL2Rvd25yZXYueG1sUEsFBgAAAAAEAAQA+QAAAJMDAAAAAA==&#10;"/>
              </v:group>
            </w:pict>
          </mc:Fallback>
        </mc:AlternateContent>
      </w:r>
      <w:r>
        <w:rPr>
          <w:noProof/>
        </w:rPr>
        <mc:AlternateContent>
          <mc:Choice Requires="wpg">
            <w:drawing>
              <wp:anchor distT="0" distB="0" distL="114300" distR="114300" simplePos="0" relativeHeight="251667456" behindDoc="0" locked="0" layoutInCell="1" allowOverlap="1" wp14:anchorId="16F01D38" wp14:editId="2EFC6747">
                <wp:simplePos x="0" y="0"/>
                <wp:positionH relativeFrom="column">
                  <wp:posOffset>-552450</wp:posOffset>
                </wp:positionH>
                <wp:positionV relativeFrom="paragraph">
                  <wp:posOffset>41910</wp:posOffset>
                </wp:positionV>
                <wp:extent cx="2962275" cy="2009775"/>
                <wp:effectExtent l="6350" t="3810" r="3175" b="5715"/>
                <wp:wrapNone/>
                <wp:docPr id="4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2009775"/>
                          <a:chOff x="570" y="1815"/>
                          <a:chExt cx="4665" cy="3165"/>
                        </a:xfrm>
                      </wpg:grpSpPr>
                      <wpg:grpSp>
                        <wpg:cNvPr id="49" name="Group 29"/>
                        <wpg:cNvGrpSpPr>
                          <a:grpSpLocks/>
                        </wpg:cNvGrpSpPr>
                        <wpg:grpSpPr bwMode="auto">
                          <a:xfrm>
                            <a:off x="570" y="1815"/>
                            <a:ext cx="4665" cy="3165"/>
                            <a:chOff x="570" y="1575"/>
                            <a:chExt cx="4665" cy="3165"/>
                          </a:xfrm>
                        </wpg:grpSpPr>
                        <wps:wsp>
                          <wps:cNvPr id="50" name="Rectangle 30"/>
                          <wps:cNvSpPr>
                            <a:spLocks noChangeArrowheads="1"/>
                          </wps:cNvSpPr>
                          <wps:spPr bwMode="auto">
                            <a:xfrm>
                              <a:off x="570" y="1575"/>
                              <a:ext cx="4665" cy="316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660" y="172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32"/>
                          <wps:cNvSpPr>
                            <a:spLocks noChangeArrowheads="1"/>
                          </wps:cNvSpPr>
                          <wps:spPr bwMode="auto">
                            <a:xfrm>
                              <a:off x="1410" y="1740"/>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33"/>
                          <wps:cNvSpPr>
                            <a:spLocks noChangeArrowheads="1"/>
                          </wps:cNvSpPr>
                          <wps:spPr bwMode="auto">
                            <a:xfrm>
                              <a:off x="2160" y="17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34"/>
                          <wps:cNvSpPr>
                            <a:spLocks noChangeArrowheads="1"/>
                          </wps:cNvSpPr>
                          <wps:spPr bwMode="auto">
                            <a:xfrm>
                              <a:off x="2970" y="17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35"/>
                          <wps:cNvSpPr>
                            <a:spLocks noChangeArrowheads="1"/>
                          </wps:cNvSpPr>
                          <wps:spPr bwMode="auto">
                            <a:xfrm>
                              <a:off x="3750" y="17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36"/>
                          <wps:cNvSpPr>
                            <a:spLocks noChangeArrowheads="1"/>
                          </wps:cNvSpPr>
                          <wps:spPr bwMode="auto">
                            <a:xfrm>
                              <a:off x="4485" y="1755"/>
                              <a:ext cx="57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7" name="Rectangle 37"/>
                        <wps:cNvSpPr>
                          <a:spLocks noChangeArrowheads="1"/>
                        </wps:cNvSpPr>
                        <wps:spPr bwMode="auto">
                          <a:xfrm>
                            <a:off x="660" y="2505"/>
                            <a:ext cx="570" cy="143"/>
                          </a:xfrm>
                          <a:prstGeom prst="rect">
                            <a:avLst/>
                          </a:prstGeom>
                          <a:gradFill rotWithShape="1">
                            <a:gsLst>
                              <a:gs pos="0">
                                <a:srgbClr val="BFBFBF"/>
                              </a:gs>
                              <a:gs pos="100000">
                                <a:srgbClr val="000000"/>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58" name="Rectangle 38"/>
                        <wps:cNvSpPr>
                          <a:spLocks noChangeArrowheads="1"/>
                        </wps:cNvSpPr>
                        <wps:spPr bwMode="auto">
                          <a:xfrm>
                            <a:off x="1410" y="2985"/>
                            <a:ext cx="570" cy="143"/>
                          </a:xfrm>
                          <a:prstGeom prst="rect">
                            <a:avLst/>
                          </a:prstGeom>
                          <a:gradFill rotWithShape="1">
                            <a:gsLst>
                              <a:gs pos="0">
                                <a:srgbClr val="BFBFBF"/>
                              </a:gs>
                              <a:gs pos="100000">
                                <a:srgbClr val="000000"/>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59" name="Rectangle 39"/>
                        <wps:cNvSpPr>
                          <a:spLocks noChangeArrowheads="1"/>
                        </wps:cNvSpPr>
                        <wps:spPr bwMode="auto">
                          <a:xfrm>
                            <a:off x="2160" y="3000"/>
                            <a:ext cx="570" cy="143"/>
                          </a:xfrm>
                          <a:prstGeom prst="rect">
                            <a:avLst/>
                          </a:prstGeom>
                          <a:gradFill rotWithShape="1">
                            <a:gsLst>
                              <a:gs pos="0">
                                <a:srgbClr val="BFBFBF"/>
                              </a:gs>
                              <a:gs pos="100000">
                                <a:srgbClr val="000000"/>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0" name="Rectangle 40"/>
                        <wps:cNvSpPr>
                          <a:spLocks noChangeArrowheads="1"/>
                        </wps:cNvSpPr>
                        <wps:spPr bwMode="auto">
                          <a:xfrm>
                            <a:off x="3750" y="3030"/>
                            <a:ext cx="570" cy="143"/>
                          </a:xfrm>
                          <a:prstGeom prst="rect">
                            <a:avLst/>
                          </a:prstGeom>
                          <a:gradFill rotWithShape="1">
                            <a:gsLst>
                              <a:gs pos="0">
                                <a:srgbClr val="BFBFBF"/>
                              </a:gs>
                              <a:gs pos="100000">
                                <a:srgbClr val="000000"/>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1" name="Rectangle 41"/>
                        <wps:cNvSpPr>
                          <a:spLocks noChangeArrowheads="1"/>
                        </wps:cNvSpPr>
                        <wps:spPr bwMode="auto">
                          <a:xfrm>
                            <a:off x="660" y="276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2" name="Rectangle 42"/>
                        <wps:cNvSpPr>
                          <a:spLocks noChangeArrowheads="1"/>
                        </wps:cNvSpPr>
                        <wps:spPr bwMode="auto">
                          <a:xfrm>
                            <a:off x="660" y="289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3" name="Rectangle 43"/>
                        <wps:cNvSpPr>
                          <a:spLocks noChangeArrowheads="1"/>
                        </wps:cNvSpPr>
                        <wps:spPr bwMode="auto">
                          <a:xfrm>
                            <a:off x="660" y="316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4" name="Rectangle 44"/>
                        <wps:cNvSpPr>
                          <a:spLocks noChangeArrowheads="1"/>
                        </wps:cNvSpPr>
                        <wps:spPr bwMode="auto">
                          <a:xfrm>
                            <a:off x="660" y="3382"/>
                            <a:ext cx="570" cy="143"/>
                          </a:xfrm>
                          <a:prstGeom prst="rect">
                            <a:avLst/>
                          </a:prstGeom>
                          <a:gradFill rotWithShape="1">
                            <a:gsLst>
                              <a:gs pos="0">
                                <a:srgbClr val="BFBFBF"/>
                              </a:gs>
                              <a:gs pos="100000">
                                <a:srgbClr val="000000"/>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5" name="Rectangle 45"/>
                        <wps:cNvSpPr>
                          <a:spLocks noChangeArrowheads="1"/>
                        </wps:cNvSpPr>
                        <wps:spPr bwMode="auto">
                          <a:xfrm>
                            <a:off x="660" y="363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6" name="Rectangle 46"/>
                        <wps:cNvSpPr>
                          <a:spLocks noChangeArrowheads="1"/>
                        </wps:cNvSpPr>
                        <wps:spPr bwMode="auto">
                          <a:xfrm>
                            <a:off x="660" y="376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7" name="Rectangle 47"/>
                        <wps:cNvSpPr>
                          <a:spLocks noChangeArrowheads="1"/>
                        </wps:cNvSpPr>
                        <wps:spPr bwMode="auto">
                          <a:xfrm>
                            <a:off x="660" y="439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8" name="Rectangle 48"/>
                        <wps:cNvSpPr>
                          <a:spLocks noChangeArrowheads="1"/>
                        </wps:cNvSpPr>
                        <wps:spPr bwMode="auto">
                          <a:xfrm>
                            <a:off x="660" y="453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69" name="Rectangle 49"/>
                        <wps:cNvSpPr>
                          <a:spLocks noChangeArrowheads="1"/>
                        </wps:cNvSpPr>
                        <wps:spPr bwMode="auto">
                          <a:xfrm>
                            <a:off x="2160" y="324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0" name="Rectangle 50"/>
                        <wps:cNvSpPr>
                          <a:spLocks noChangeArrowheads="1"/>
                        </wps:cNvSpPr>
                        <wps:spPr bwMode="auto">
                          <a:xfrm>
                            <a:off x="2160" y="424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1" name="Rectangle 51"/>
                        <wps:cNvSpPr>
                          <a:spLocks noChangeArrowheads="1"/>
                        </wps:cNvSpPr>
                        <wps:spPr bwMode="auto">
                          <a:xfrm>
                            <a:off x="3015" y="3247"/>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2" name="Rectangle 52"/>
                        <wps:cNvSpPr>
                          <a:spLocks noChangeArrowheads="1"/>
                        </wps:cNvSpPr>
                        <wps:spPr bwMode="auto">
                          <a:xfrm>
                            <a:off x="3015" y="426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3" name="Rectangle 53"/>
                        <wps:cNvSpPr>
                          <a:spLocks noChangeArrowheads="1"/>
                        </wps:cNvSpPr>
                        <wps:spPr bwMode="auto">
                          <a:xfrm>
                            <a:off x="3750" y="3255"/>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4" name="Rectangle 54"/>
                        <wps:cNvSpPr>
                          <a:spLocks noChangeArrowheads="1"/>
                        </wps:cNvSpPr>
                        <wps:spPr bwMode="auto">
                          <a:xfrm>
                            <a:off x="3750" y="4260"/>
                            <a:ext cx="570" cy="135"/>
                          </a:xfrm>
                          <a:prstGeom prst="rect">
                            <a:avLst/>
                          </a:prstGeom>
                          <a:gradFill rotWithShape="1">
                            <a:gsLst>
                              <a:gs pos="0">
                                <a:srgbClr val="BFBFBF"/>
                              </a:gs>
                              <a:gs pos="100000">
                                <a:srgbClr val="000000">
                                  <a:alpha val="56000"/>
                                </a:srgbClr>
                              </a:gs>
                            </a:gsLst>
                            <a:lin ang="5400000" scaled="1"/>
                          </a:gra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43.45pt;margin-top:3.3pt;width:233.25pt;height:158.25pt;z-index:251667456" coordorigin="570,1815" coordsize="4665,3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">
                <v:group id="Group 29" o:spid="_x0000_s1027" style="position:absolute;left:570;top:1815;width:4665;height:3165" coordorigin="570,1575" coordsize="4665,31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rect id="Rectangle 30" o:spid="_x0000_s1028" style="position:absolute;left:570;top:1575;width:4665;height:3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Ty2wQAA&#10;ANsAAAAPAAAAZHJzL2Rvd25yZXYueG1sRE/LisIwFN0L/kO4gpsypjqMjNUoKorufMzg+tJc22Jz&#10;U5po63y9WQy4PJz3bNGaUjyodoVlBcNBDII4tbrgTMHvz/bjG4TzyBpLy6TgSQ4W825nhom2DZ/o&#10;cfaZCCHsElSQe18lUro0J4NuYCviwF1tbdAHWGdS19iEcFPKURyPpcGCQ0OOFa1zSm/nu1EQVZ+X&#10;VfN33EeHbfzc7C6nSRa1SvV77XIKwlPr3+J/914r+Arrw5fwA+T8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U8tsEAAADbAAAADwAAAAAAAAAAAAAAAACXAgAAZHJzL2Rvd25y&#10;ZXYueG1sUEsFBgAAAAAEAAQA9QAAAIUDAAAAAA==&#10;" fillcolor="#bfbfbf" stroked="f"/>
                  <v:rect id="Rectangle 31" o:spid="_x0000_s1029" style="position:absolute;left:660;top:172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VHFxAAA&#10;ANsAAAAPAAAAZHJzL2Rvd25yZXYueG1sRI9Ba8JAFITvhf6H5RV6azZalDZmlaJY9KjJpbdn9jVJ&#10;m30bsmuS+utdQehxmJlvmHQ1mkb01LnasoJJFIMgLqyuuVSQZ9uXNxDOI2tsLJOCP3KwWj4+pJho&#10;O/CB+qMvRYCwS1BB5X2bSOmKigy6yLbEwfu2nUEfZFdK3eEQ4KaR0zieS4M1h4UKW1pXVPwez0bB&#10;qZ7meDlkn7F53776/Zj9nL82Sj0/jR8LEJ5G/x++t3dawWwCty/hB8jl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lRxcQAAADbAAAADwAAAAAAAAAAAAAAAACXAgAAZHJzL2Rv&#10;d25yZXYueG1sUEsFBgAAAAAEAAQA9QAAAIgDAAAAAA==&#10;"/>
                  <v:rect id="Rectangle 32" o:spid="_x0000_s1030" style="position:absolute;left:1410;top:1740;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8+yxAAA&#10;ANsAAAAPAAAAZHJzL2Rvd25yZXYueG1sRI9Ba8JAFITvBf/D8gq9NZumWGp0FVEs9miSS2/P7DNJ&#10;m30bsqtJ/fVuoeBxmJlvmMVqNK24UO8aywpeohgEcWl1w5WCIt89v4NwHllja5kU/JKD1XLysMBU&#10;24EPdMl8JQKEXYoKau+7VEpX1mTQRbYjDt7J9gZ9kH0ldY9DgJtWJnH8Jg02HBZq7GhTU/mTnY2C&#10;Y5MUeD3kH7GZ7V7955h/n7+2Sj09jus5CE+jv4f/23utYJrA35fwA+Ty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k1vPssQAAADbAAAADwAAAAAAAAAAAAAAAACXAgAAZHJzL2Rv&#10;d25yZXYueG1sUEsFBgAAAAAEAAQA9QAAAIgDAAAAAA==&#10;"/>
                  <v:rect id="Rectangle 33" o:spid="_x0000_s1031" style="position:absolute;left:2160;top:17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2opwgAA&#10;ANsAAAAPAAAAZHJzL2Rvd25yZXYueG1sRI9Bi8IwFITvgv8hPMGbpiorazWKKMruUevF27N5ttXm&#10;pTRRq7/eLAh7HGbmG2a2aEwp7lS7wrKCQT8CQZxaXXCm4JBset8gnEfWWFomBU9ysJi3WzOMtX3w&#10;ju57n4kAYRejgtz7KpbSpTkZdH1bEQfvbGuDPsg6k7rGR4CbUg6jaCwNFhwWcqxolVN63d+MglMx&#10;POBrl2wjM9mM/G+TXG7HtVLdTrOcgvDU+P/wp/2jFXyN4O9L+AFy/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XainCAAAA2wAAAA8AAAAAAAAAAAAAAAAAlwIAAGRycy9kb3du&#10;cmV2LnhtbFBLBQYAAAAABAAEAPUAAACGAwAAAAA=&#10;"/>
                  <v:rect id="Rectangle 34" o:spid="_x0000_s1032" style="position:absolute;left:2970;top:17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JdxQAA&#10;ANsAAAAPAAAAZHJzL2Rvd25yZXYueG1sRI9Ba8JAFITvBf/D8oTe6katpY1uRJSUetR46e2ZfSbR&#10;7NuQ3Zi0v75bKPQ4zMw3zGo9mFrcqXWVZQXTSQSCOLe64kLBKUufXkE4j6yxtkwKvsjBOhk9rDDW&#10;tucD3Y++EAHCLkYFpfdNLKXLSzLoJrYhDt7FtgZ9kG0hdYt9gJtazqLoRRqsOCyU2NC2pPx27IyC&#10;czU74fche4/MWzr3+yG7dp87pR7Hw2YJwtPg/8N/7Q+tYPEMv1/CD5DJ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8l3FAAAA2wAAAA8AAAAAAAAAAAAAAAAAlwIAAGRycy9k&#10;b3ducmV2LnhtbFBLBQYAAAAABAAEAPUAAACJAwAAAAA=&#10;"/>
                  <v:rect id="Rectangle 35" o:spid="_x0000_s1033" style="position:absolute;left:3750;top:17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lfGwgAA&#10;ANsAAAAPAAAAZHJzL2Rvd25yZXYueG1sRI9Bi8IwFITvgv8hPMGbprq4aDWKuCjrUevF27N5ttXm&#10;pTRRu/56Iyx4HGbmG2a2aEwp7lS7wrKCQT8CQZxaXXCm4JCse2MQziNrLC2Tgj9ysJi3WzOMtX3w&#10;ju57n4kAYRejgtz7KpbSpTkZdH1bEQfvbGuDPsg6k7rGR4CbUg6j6FsaLDgs5FjRKqf0ur8ZBadi&#10;eMDnLtlEZrL+8tsmudyOP0p1O81yCsJT4z/h//avVjAawftL+AFy/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yV8bCAAAA2wAAAA8AAAAAAAAAAAAAAAAAlwIAAGRycy9kb3du&#10;cmV2LnhtbFBLBQYAAAAABAAEAPUAAACGAwAAAAA=&#10;"/>
                  <v:rect id="Rectangle 36" o:spid="_x0000_s1034" style="position:absolute;left:4485;top:1755;width:57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MmxxAAA&#10;ANsAAAAPAAAAZHJzL2Rvd25yZXYueG1sRI9Ba8JAFITvQv/D8gq9mU0tio1ZpbSk2KMml96e2dck&#10;bfZtyK4x+uu7guBxmJlvmHQzmlYM1LvGsoLnKAZBXFrdcKWgyLPpEoTzyBpby6TgTA4264dJiom2&#10;J97RsPeVCBB2CSqove8SKV1Zk0EX2Y44eD+2N+iD7CupezwFuGnlLI4X0mDDYaHGjt5rKv/2R6Pg&#10;0MwKvOzyz9i8Zi/+a8x/j98fSj09jm8rEJ5Gfw/f2lutYL6A65fwA+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GDJscQAAADbAAAADwAAAAAAAAAAAAAAAACXAgAAZHJzL2Rv&#10;d25yZXYueG1sUEsFBgAAAAAEAAQA9QAAAIgDAAAAAA==&#10;"/>
                </v:group>
                <v:rect id="Rectangle 37" o:spid="_x0000_s1035" style="position:absolute;left:660;top:2505;width:57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sfmXxwAA&#10;ANsAAAAPAAAAZHJzL2Rvd25yZXYueG1sRI/dasJAFITvBd9hOYXe6abWnzZ1FbEUFaytabW3h+wx&#10;CWbPhuw2pm/fLRS8HGbmG2Y6b00pGqpdYVnBXT8CQZxaXXCm4PPjpfcAwnlkjaVlUvBDDuazbmeK&#10;sbYX3lOT+EwECLsYFeTeV7GULs3JoOvbijh4J1sb9EHWmdQ1XgLclHIQRWNpsOCwkGNFy5zSc/Jt&#10;FOxft2+r6Jg+7t43X1UyOcj74XOj1O1Nu3gC4an11/B/e60VjCbw9yX8AD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dbH5l8cAAADbAAAADwAAAAAAAAAAAAAAAACXAgAAZHJz&#10;L2Rvd25yZXYueG1sUEsFBgAAAAAEAAQA9QAAAIsDAAAAAA==&#10;" fillcolor="#bfbfbf" stroked="f" strokeweight=".5pt">
                  <v:fill color2="black" rotate="t" focus="100%" type="gradient"/>
                </v:rect>
                <v:rect id="Rectangle 38" o:spid="_x0000_s1036" style="position:absolute;left:1410;top:2985;width:57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m3lwgAA&#10;ANsAAAAPAAAAZHJzL2Rvd25yZXYueG1sRE/LSsQwFN0L/kO4gjsndXx3mhZRRAd8tTM620tzbco0&#10;N6WJbf17sxBcHs47K2bbiZEG3zpWcLpIQBDXTrfcKNhuHk6uQfiArLFzTAp+yEORHx5kmGo3cUlj&#10;FRoRQ9inqMCE0KdS+tqQRb9wPXHkvtxgMUQ4NFIPOMVw28llklxKiy3HBoM93Rmq99W3VVC+PL89&#10;Jp/1zev7etdXVx/y7Px+VOr4aL5dgQg0h3/xn/tJK7iIY+OX+AN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ubeXCAAAA2wAAAA8AAAAAAAAAAAAAAAAAlwIAAGRycy9kb3du&#10;cmV2LnhtbFBLBQYAAAAABAAEAPUAAACGAwAAAAA=&#10;" fillcolor="#bfbfbf" stroked="f" strokeweight=".5pt">
                  <v:fill color2="black" rotate="t" focus="100%" type="gradient"/>
                </v:rect>
                <v:rect id="Rectangle 39" o:spid="_x0000_s1037" style="position:absolute;left:2160;top:3000;width:57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sh+xwAA&#10;ANsAAAAPAAAAZHJzL2Rvd25yZXYueG1sRI/dSsNAFITvBd9hOYJ3dqP9szGbIhXRQlttbPX2kD0m&#10;wezZkF3T+PZdodDLYWa+YZJ5b2rRUesqywpuBxEI4tzqigsFu4/nm3sQziNrrC2Tgj9yME8vLxKM&#10;tT3wlrrMFyJA2MWooPS+iaV0eUkG3cA2xMH7tq1BH2RbSN3iIcBNLe+iaCINVhwWSmxoUVL+k/0a&#10;Bdv16u0l+sxnm/flV5NN93I4euqUur7qHx9AeOr9OXxqv2oF4xn8fwk/QKZH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2LIfscAAADbAAAADwAAAAAAAAAAAAAAAACXAgAAZHJz&#10;L2Rvd25yZXYueG1sUEsFBgAAAAAEAAQA9QAAAIsDAAAAAA==&#10;" fillcolor="#bfbfbf" stroked="f" strokeweight=".5pt">
                  <v:fill color2="black" rotate="t" focus="100%" type="gradient"/>
                </v:rect>
                <v:rect id="Rectangle 40" o:spid="_x0000_s1038" style="position:absolute;left:3750;top:3030;width:57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KtewwAA&#10;ANsAAAAPAAAAZHJzL2Rvd25yZXYueG1sRE9Na8JAEL0X/A/LCN5001qsRleRFlHBthpbex2yYxKa&#10;nQ3ZNab/3j0IPT7e92zRmlI0VLvCsoLHQQSCOLW64EzB13HVH4NwHlljaZkU/JGDxbzzMMNY2ysf&#10;qEl8JkIIuxgV5N5XsZQuzcmgG9iKOHBnWxv0AdaZ1DVeQ7gp5VMUjaTBgkNDjhW95pT+Jhej4PC+&#10;+1xHp3Tysd/+VMnLtxw+vzVK9brtcgrCU+v/xXf3RisYhfXhS/gBcn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KtewwAAANsAAAAPAAAAAAAAAAAAAAAAAJcCAABkcnMvZG93&#10;bnJldi54bWxQSwUGAAAAAAQABAD1AAAAhwMAAAAA&#10;" fillcolor="#bfbfbf" stroked="f" strokeweight=".5pt">
                  <v:fill color2="black" rotate="t" focus="100%" type="gradient"/>
                </v:rect>
                <v:rect id="Rectangle 41" o:spid="_x0000_s1039" style="position:absolute;left:660;top:276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1p3xQAA&#10;ANsAAAAPAAAAZHJzL2Rvd25yZXYueG1sRI9BSwMxFITvgv8hPMGL2OwKlrI2LSIriBdpt7h4e2ye&#10;m9DNy5LEdvvvTaHQ4zAz3zDL9eQGcaAQrWcF5awAQdx5bblXsGveHxcgYkLWOHgmBSeKsF7d3iyx&#10;0v7IGzpsUy8yhGOFCkxKYyVl7Aw5jDM/Emfv1weHKcvQSx3wmOFukE9FMZcOLecFgyO9Ger22z+n&#10;4Ouh0aeftq4/zXNnw3dTt6XdK3V/N72+gEg0pWv40v7QCuYlnL/k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bWnfFAAAA2wAAAA8AAAAAAAAAAAAAAAAAlwIAAGRycy9k&#10;b3ducmV2LnhtbFBLBQYAAAAABAAEAPUAAACJAwAAAAA=&#10;" fillcolor="#bfbfbf" stroked="f" strokeweight=".5pt">
                  <v:fill color2="black" o:opacity2="36700f" rotate="t" focus="100%" type="gradient"/>
                </v:rect>
                <v:rect id="Rectangle 42" o:spid="_x0000_s1040" style="position:absolute;left:660;top:289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cQAxAAA&#10;ANsAAAAPAAAAZHJzL2Rvd25yZXYueG1sRI9BawIxFITvhf6H8ApeimYVKmU1SilbEC+lrlS8PTbP&#10;TXDzsiSprv/eFAo9DjPzDbNcD64TFwrRelYwnRQgiBuvLbcK9vXH+BVETMgaO8+k4EYR1qvHhyWW&#10;2l/5iy671IoM4ViiApNSX0oZG0MO48T3xNk7+eAwZRlaqQNeM9x1clYUc+nQcl4w2NO7oea8+3EK&#10;Pp9rfTseqmprXhobvuvqMLVnpUZPw9sCRKIh/Yf/2hutYD6D3y/5B8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MnEAMQAAADbAAAADwAAAAAAAAAAAAAAAACXAgAAZHJzL2Rv&#10;d25yZXYueG1sUEsFBgAAAAAEAAQA9QAAAIgDAAAAAA==&#10;" fillcolor="#bfbfbf" stroked="f" strokeweight=".5pt">
                  <v:fill color2="black" o:opacity2="36700f" rotate="t" focus="100%" type="gradient"/>
                </v:rect>
                <v:rect id="Rectangle 43" o:spid="_x0000_s1041" style="position:absolute;left:660;top:316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WGbxQAA&#10;ANsAAAAPAAAAZHJzL2Rvd25yZXYueG1sRI9BawIxFITvBf9DeAUvpWa1VMrWKFJWkF5K3VLp7bF5&#10;3QQ3L0uS6vrvG0HwOMzMN8xiNbhOHClE61nBdFKAIG68ttwq+Ko3jy8gYkLW2HkmBWeKsFqO7hZY&#10;an/iTzruUisyhGOJCkxKfSllbAw5jBPfE2fv1weHKcvQSh3wlOGuk7OimEuHlvOCwZ7eDDWH3Z9T&#10;8PFQ6/PPvqrezXNjw3dd7af2oNT4fli/gkg0pFv42t5qBfMnuHzJP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FYZvFAAAA2wAAAA8AAAAAAAAAAAAAAAAAlwIAAGRycy9k&#10;b3ducmV2LnhtbFBLBQYAAAAABAAEAPUAAACJAwAAAAA=&#10;" fillcolor="#bfbfbf" stroked="f" strokeweight=".5pt">
                  <v:fill color2="black" o:opacity2="36700f" rotate="t" focus="100%" type="gradient"/>
                </v:rect>
                <v:rect id="Rectangle 44" o:spid="_x0000_s1042" style="position:absolute;left:660;top:3382;width:570;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61dxwAA&#10;ANsAAAAPAAAAZHJzL2Rvd25yZXYueG1sRI9Ba8JAFITvBf/D8oTe6sYqalNXKYq0Ba1N2ur1kX0m&#10;wezbkN3G9N+7hUKPw8x8w8yXnalES40rLSsYDiIQxJnVJecKPj82dzMQziNrrCyTgh9ysFz0buYY&#10;a3vhhNrU5yJA2MWooPC+jqV0WUEG3cDWxME72cagD7LJpW7wEuCmkvdRNJEGSw4LBda0Kig7p99G&#10;QbLb7p+jQ/bw9v56rNPplxyN161St/3u6RGEp87/h//aL1rBZAy/X8IPk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tXccAAADbAAAADwAAAAAAAAAAAAAAAACXAgAAZHJz&#10;L2Rvd25yZXYueG1sUEsFBgAAAAAEAAQA9QAAAIsDAAAAAA==&#10;" fillcolor="#bfbfbf" stroked="f" strokeweight=".5pt">
                  <v:fill color2="black" rotate="t" focus="100%" type="gradient"/>
                </v:rect>
                <v:rect id="Rectangle 45" o:spid="_x0000_s1043" style="position:absolute;left:660;top:363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Fx0xAAA&#10;ANsAAAAPAAAAZHJzL2Rvd25yZXYueG1sRI9BawIxFITvhf6H8ApeSs0qKGVrlFK2IF6KrlR6e2xe&#10;N8HNy5Kkuv77RhA8DjPzDbNYDa4TJwrRelYwGRcgiBuvLbcK9vXnyyuImJA1dp5JwYUirJaPDwss&#10;tT/zlk671IoM4ViiApNSX0oZG0MO49j3xNn79cFhyjK0Ugc8Z7jr5LQo5tKh5bxgsKcPQ81x9+cU&#10;fD3X+vJzqKqNmTU2fNfVYWKPSo2ehvc3EImGdA/f2mutYD6D65f8A+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yBcdMQAAADbAAAADwAAAAAAAAAAAAAAAACXAgAAZHJzL2Rv&#10;d25yZXYueG1sUEsFBgAAAAAEAAQA9QAAAIgDAAAAAA==&#10;" fillcolor="#bfbfbf" stroked="f" strokeweight=".5pt">
                  <v:fill color2="black" o:opacity2="36700f" rotate="t" focus="100%" type="gradient"/>
                </v:rect>
                <v:rect id="Rectangle 46" o:spid="_x0000_s1044" style="position:absolute;left:660;top:376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sIDxQAA&#10;ANsAAAAPAAAAZHJzL2Rvd25yZXYueG1sRI9BawIxFITvhf6H8ApeSs0qdClbo5SyBeml6JZKb4/N&#10;6ya4eVmSqOu/bwTB4zAz3zCL1eh6caQQrWcFs2kBgrj12nKn4Lv5eHoBEROyxt4zKThThNXy/m6B&#10;lfYn3tBxmzqRIRwrVGBSGiopY2vIYZz6gTh7fz44TFmGTuqApwx3vZwXRSkdWs4LBgd6N9Tutwen&#10;4Oux0effXV1/mufWhp+m3s3sXqnJw/j2CiLRmG7ha3utFZQlXL7kHy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ywgPFAAAA2wAAAA8AAAAAAAAAAAAAAAAAlwIAAGRycy9k&#10;b3ducmV2LnhtbFBLBQYAAAAABAAEAPUAAACJAwAAAAA=&#10;" fillcolor="#bfbfbf" stroked="f" strokeweight=".5pt">
                  <v:fill color2="black" o:opacity2="36700f" rotate="t" focus="100%" type="gradient"/>
                </v:rect>
                <v:rect id="Rectangle 47" o:spid="_x0000_s1045" style="position:absolute;left:660;top:439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meYxQAA&#10;ANsAAAAPAAAAZHJzL2Rvd25yZXYueG1sRI9BawIxFITvhf6H8ApeSs0qaMvWKKWsUHopuqXS22Pz&#10;ugluXpYk6vrvTUHwOMzMN8xiNbhOHClE61nBZFyAIG68ttwq+K7XTy8gYkLW2HkmBWeKsFre3y2w&#10;1P7EGzpuUysyhGOJCkxKfSllbAw5jGPfE2fvzweHKcvQSh3wlOGuk9OimEuHlvOCwZ7eDTX77cEp&#10;+Hqs9fl3V1WfZtbY8FNXu4ndKzV6GN5eQSQa0i18bX9oBfNn+P+Sf4B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Z5jFAAAA2wAAAA8AAAAAAAAAAAAAAAAAlwIAAGRycy9k&#10;b3ducmV2LnhtbFBLBQYAAAAABAAEAPUAAACJAwAAAAA=&#10;" fillcolor="#bfbfbf" stroked="f" strokeweight=".5pt">
                  <v:fill color2="black" o:opacity2="36700f" rotate="t" focus="100%" type="gradient"/>
                </v:rect>
                <v:rect id="Rectangle 48" o:spid="_x0000_s1046" style="position:absolute;left:660;top:453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fPqwgAA&#10;ANsAAAAPAAAAZHJzL2Rvd25yZXYueG1sRE/Pa8IwFL4L+x/CG+wiM3WgjGqUMSqMXcasrOz2aJ5N&#10;sHkpSdT63y8HYceP7/d6O7peXChE61nBfFaAIG69ttwpONS751cQMSFr7D2TghtF2G4eJmsstb/y&#10;N132qRM5hGOJCkxKQyllbA05jDM/EGfu6IPDlGHopA54zeGuly9FsZQOLecGgwO9G2pP+7NT8DWt&#10;9e23qapPs2ht+KmrZm5PSj09jm8rEInG9C++uz+0gmUem7/kHy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kh8+rCAAAA2wAAAA8AAAAAAAAAAAAAAAAAlwIAAGRycy9kb3du&#10;cmV2LnhtbFBLBQYAAAAABAAEAPUAAACGAwAAAAA=&#10;" fillcolor="#bfbfbf" stroked="f" strokeweight=".5pt">
                  <v:fill color2="black" o:opacity2="36700f" rotate="t" focus="100%" type="gradient"/>
                </v:rect>
                <v:rect id="Rectangle 49" o:spid="_x0000_s1047" style="position:absolute;left:2160;top:324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bVZxxQAA&#10;ANsAAAAPAAAAZHJzL2Rvd25yZXYueG1sRI9BawIxFITvhf6H8ApeSs0qKO3WKKWsUHopuqXS22Pz&#10;ugluXpYk6vrvTUHwOMzMN8xiNbhOHClE61nBZFyAIG68ttwq+K7XT88gYkLW2HkmBWeKsFre3y2w&#10;1P7EGzpuUysyhGOJCkxKfSllbAw5jGPfE2fvzweHKcvQSh3wlOGuk9OimEuHlvOCwZ7eDTX77cEp&#10;+Hqs9fl3V1WfZtbY8FNXu4ndKzV6GN5eQSQa0i18bX9oBfMX+P+Sf4BcX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tVnHFAAAA2wAAAA8AAAAAAAAAAAAAAAAAlwIAAGRycy9k&#10;b3ducmV2LnhtbFBLBQYAAAAABAAEAPUAAACJAwAAAAA=&#10;" fillcolor="#bfbfbf" stroked="f" strokeweight=".5pt">
                  <v:fill color2="black" o:opacity2="36700f" rotate="t" focus="100%" type="gradient"/>
                </v:rect>
                <v:rect id="Rectangle 50" o:spid="_x0000_s1048" style="position:absolute;left:2160;top:424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mkxwgAA&#10;ANsAAAAPAAAAZHJzL2Rvd25yZXYueG1sRE9NawIxEL0X+h/CFHopmlVola1RiqxQepG6pdLbsJlu&#10;gpvJkkRd/705CB4f73uxGlwnThSi9axgMi5AEDdeW24V/NSb0RxETMgaO8+k4EIRVsvHhwWW2p/5&#10;m0671IocwrFEBSalvpQyNoYcxrHviTP374PDlGFopQ54zuGuk9OieJMOLecGgz2tDTWH3dEp2L7U&#10;+vK3r6ov89rY8FtX+4k9KPX8NHy8g0g0pLv45v7UCmZ5ff6Sf4BcX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OaTHCAAAA2wAAAA8AAAAAAAAAAAAAAAAAlwIAAGRycy9kb3du&#10;cmV2LnhtbFBLBQYAAAAABAAEAPUAAACGAwAAAAA=&#10;" fillcolor="#bfbfbf" stroked="f" strokeweight=".5pt">
                  <v:fill color2="black" o:opacity2="36700f" rotate="t" focus="100%" type="gradient"/>
                </v:rect>
                <v:rect id="Rectangle 51" o:spid="_x0000_s1049" style="position:absolute;left:3015;top:3247;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syqxQAA&#10;ANsAAAAPAAAAZHJzL2Rvd25yZXYueG1sRI9BSwMxFITvgv8hvIIXabNbqJa1aRHZgvQidsXi7bF5&#10;3YRuXpYkttt/bwTB4zAz3zCrzeh6caYQrWcF5awAQdx6bblT8NFsp0sQMSFr7D2TgitF2Kxvb1ZY&#10;aX/hdzrvUycyhGOFCkxKQyVlbA05jDM/EGfv6IPDlGXopA54yXDXy3lRPEiHlvOCwYFeDLWn/bdT&#10;8Hbf6OvXoa53ZtHa8NnUh9KelLqbjM9PIBKN6T/8137VCh5L+P2Sf4Bc/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CzKrFAAAA2wAAAA8AAAAAAAAAAAAAAAAAlwIAAGRycy9k&#10;b3ducmV2LnhtbFBLBQYAAAAABAAEAPUAAACJAwAAAAA=&#10;" fillcolor="#bfbfbf" stroked="f" strokeweight=".5pt">
                  <v:fill color2="black" o:opacity2="36700f" rotate="t" focus="100%" type="gradient"/>
                </v:rect>
                <v:rect id="Rectangle 52" o:spid="_x0000_s1050" style="position:absolute;left:3015;top:426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FLdxQAA&#10;ANsAAAAPAAAAZHJzL2Rvd25yZXYueG1sRI9BawIxFITvhf6H8Aq9FM0q2MpqlFK2ULyUukXx9tg8&#10;N8HNy5Kkuv77plDwOMzMN8xyPbhOnClE61nBZFyAIG68ttwq+K7fR3MQMSFr7DyTgitFWK/u75ZY&#10;an/hLzpvUysyhGOJCkxKfSllbAw5jGPfE2fv6IPDlGVopQ54yXDXyWlRPEuHlvOCwZ7eDDWn7Y9T&#10;8PlU6+thX1UbM2ts2NXVfmJPSj0+DK8LEImGdAv/tz+0gpcp/H3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QUt3FAAAA2wAAAA8AAAAAAAAAAAAAAAAAlwIAAGRycy9k&#10;b3ducmV2LnhtbFBLBQYAAAAABAAEAPUAAACJAwAAAAA=&#10;" fillcolor="#bfbfbf" stroked="f" strokeweight=".5pt">
                  <v:fill color2="black" o:opacity2="36700f" rotate="t" focus="100%" type="gradient"/>
                </v:rect>
                <v:rect id="Rectangle 53" o:spid="_x0000_s1051" style="position:absolute;left:3750;top:3255;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XPdGxQAA&#10;ANsAAAAPAAAAZHJzL2Rvd25yZXYueG1sRI9BSwMxFITvgv8hvIIXsdkqVtk2LSIrSC/SbrH09ti8&#10;bkI3L0sS2+2/NwXB4zAz3zDz5eA6caIQrWcFk3EBgrjx2nKrYFt/PLyCiAlZY+eZFFwownJxezPH&#10;Uvszr+m0Sa3IEI4lKjAp9aWUsTHkMI59T5y9gw8OU5ahlTrgOcNdJx+LYiodWs4LBnt6N9QcNz9O&#10;wdd9rS/7XVWtzHNjw3dd7Sb2qNTdaHibgUg0pP/wX/tTK3h5guuX/AP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c90bFAAAA2wAAAA8AAAAAAAAAAAAAAAAAlwIAAGRycy9k&#10;b3ducmV2LnhtbFBLBQYAAAAABAAEAPUAAACJAwAAAAA=&#10;" fillcolor="#bfbfbf" stroked="f" strokeweight=".5pt">
                  <v:fill color2="black" o:opacity2="36700f" rotate="t" focus="100%" type="gradient"/>
                </v:rect>
                <v:rect id="Rectangle 54" o:spid="_x0000_s1052" style="position:absolute;left:3750;top:4260;width:570;height:1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tW8yxQAA&#10;ANsAAAAPAAAAZHJzL2Rvd25yZXYueG1sRI9BSwMxFITvgv8hvIIXsdmKVtk2LSIrSC/SbrH09ti8&#10;bkI3L0sS2+2/NwXB4zAz3zDz5eA6caIQrWcFk3EBgrjx2nKrYFt/PLyCiAlZY+eZFFwownJxezPH&#10;Uvszr+m0Sa3IEI4lKjAp9aWUsTHkMI59T5y9gw8OU5ahlTrgOcNdJx+LYiodWs4LBnt6N9QcNz9O&#10;wdd9rS/7XVWtzHNjw3dd7Sb2qNTdaHibgUg0pP/wX/tTK3h5guuX/APk4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21bzLFAAAA2wAAAA8AAAAAAAAAAAAAAAAAlwIAAGRycy9k&#10;b3ducmV2LnhtbFBLBQYAAAAABAAEAPUAAACJAwAAAAA=&#10;" fillcolor="#bfbfbf" stroked="f" strokeweight=".5pt">
                  <v:fill color2="black" o:opacity2="36700f" rotate="t" focus="100%" type="gradient"/>
                </v:rect>
              </v:group>
            </w:pict>
          </mc:Fallback>
        </mc:AlternateContent>
      </w:r>
    </w:p>
    <w:p w14:paraId="5633A3D9" w14:textId="77777777" w:rsidR="00EF40A1" w:rsidRDefault="00EF40A1" w:rsidP="00EF40A1"/>
    <w:p w14:paraId="162196DF" w14:textId="77777777" w:rsidR="00EF40A1" w:rsidRDefault="00EF40A1" w:rsidP="00EF40A1">
      <w:r>
        <w:tab/>
      </w:r>
      <w:r>
        <w:tab/>
      </w:r>
      <w:r>
        <w:tab/>
      </w:r>
      <w:r>
        <w:tab/>
      </w:r>
      <w:r>
        <w:tab/>
      </w:r>
      <w:r>
        <w:tab/>
        <w:t>Lane</w:t>
      </w:r>
      <w:r>
        <w:tab/>
        <w:t>Tube</w:t>
      </w:r>
    </w:p>
    <w:p w14:paraId="21A5B717" w14:textId="77777777" w:rsidR="00EF40A1" w:rsidRDefault="00EF40A1" w:rsidP="00EF40A1">
      <w:r>
        <w:tab/>
      </w:r>
      <w:r>
        <w:tab/>
      </w:r>
      <w:r>
        <w:tab/>
      </w:r>
      <w:r>
        <w:tab/>
      </w:r>
      <w:r>
        <w:tab/>
      </w:r>
      <w:r>
        <w:tab/>
        <w:t>1</w:t>
      </w:r>
      <w:r>
        <w:tab/>
        <w:t>A</w:t>
      </w:r>
      <w:r>
        <w:tab/>
        <w:t>Standard DNA Fragments</w:t>
      </w:r>
    </w:p>
    <w:p w14:paraId="6D6DAB2B" w14:textId="77777777" w:rsidR="00EF40A1" w:rsidRDefault="00EF40A1" w:rsidP="00EF40A1">
      <w:r>
        <w:tab/>
      </w:r>
      <w:r>
        <w:tab/>
      </w:r>
      <w:r>
        <w:tab/>
      </w:r>
      <w:r>
        <w:tab/>
      </w:r>
      <w:r>
        <w:tab/>
      </w:r>
      <w:r>
        <w:tab/>
        <w:t>2</w:t>
      </w:r>
      <w:r>
        <w:tab/>
        <w:t>B</w:t>
      </w:r>
      <w:r>
        <w:tab/>
        <w:t>Control DNA</w:t>
      </w:r>
    </w:p>
    <w:p w14:paraId="234C8B35" w14:textId="77777777" w:rsidR="00EF40A1" w:rsidRDefault="00EF40A1" w:rsidP="00EF40A1">
      <w:r>
        <w:tab/>
      </w:r>
      <w:r>
        <w:tab/>
      </w:r>
      <w:r>
        <w:tab/>
      </w:r>
      <w:r>
        <w:tab/>
      </w:r>
      <w:r>
        <w:tab/>
      </w:r>
      <w:r>
        <w:tab/>
        <w:t>3</w:t>
      </w:r>
      <w:r>
        <w:tab/>
        <w:t>C</w:t>
      </w:r>
      <w:r>
        <w:tab/>
        <w:t>Patient Peripheral Blood DNA</w:t>
      </w:r>
    </w:p>
    <w:p w14:paraId="4A852A06" w14:textId="77777777" w:rsidR="00EF40A1" w:rsidRDefault="00EF40A1" w:rsidP="00EF40A1">
      <w:r>
        <w:tab/>
      </w:r>
      <w:r>
        <w:tab/>
      </w:r>
      <w:r>
        <w:tab/>
      </w:r>
      <w:r>
        <w:tab/>
      </w:r>
      <w:r>
        <w:tab/>
      </w:r>
      <w:r>
        <w:tab/>
        <w:t>4</w:t>
      </w:r>
      <w:r>
        <w:tab/>
        <w:t>D</w:t>
      </w:r>
      <w:r>
        <w:tab/>
        <w:t>Control Tumor DNA</w:t>
      </w:r>
    </w:p>
    <w:p w14:paraId="71AA03BD" w14:textId="77777777" w:rsidR="00EF40A1" w:rsidRDefault="00EF40A1" w:rsidP="00EF40A1">
      <w:r>
        <w:tab/>
      </w:r>
      <w:r>
        <w:tab/>
      </w:r>
      <w:r>
        <w:tab/>
      </w:r>
      <w:r>
        <w:tab/>
      </w:r>
      <w:r>
        <w:tab/>
      </w:r>
      <w:r>
        <w:tab/>
        <w:t>5</w:t>
      </w:r>
      <w:r>
        <w:tab/>
        <w:t>E</w:t>
      </w:r>
      <w:r>
        <w:tab/>
        <w:t>Patient Breast Normal DNA</w:t>
      </w:r>
    </w:p>
    <w:p w14:paraId="225E6884" w14:textId="77777777" w:rsidR="00EF40A1" w:rsidRDefault="00EF40A1" w:rsidP="00EF40A1"/>
    <w:p w14:paraId="1ADC575D" w14:textId="77777777" w:rsidR="00EF40A1" w:rsidRDefault="00EF40A1" w:rsidP="00EF40A1"/>
    <w:p w14:paraId="1210423C" w14:textId="77777777" w:rsidR="00EF40A1" w:rsidRDefault="00EF40A1" w:rsidP="00EF40A1"/>
    <w:p w14:paraId="14C9BB29" w14:textId="77777777" w:rsidR="00EF40A1" w:rsidRDefault="00EF40A1" w:rsidP="00EF40A1">
      <w:r>
        <w:tab/>
      </w:r>
      <w:r>
        <w:tab/>
      </w:r>
      <w:r>
        <w:tab/>
      </w:r>
      <w:r>
        <w:tab/>
      </w:r>
      <w:r>
        <w:tab/>
      </w:r>
      <w:r>
        <w:tab/>
      </w:r>
      <w:r>
        <w:tab/>
      </w:r>
      <w:r>
        <w:tab/>
      </w:r>
      <w:r>
        <w:tab/>
      </w:r>
      <w:r>
        <w:tab/>
      </w:r>
      <w:r>
        <w:tab/>
      </w:r>
      <w:r>
        <w:tab/>
      </w:r>
    </w:p>
    <w:p w14:paraId="1A1DD2B0" w14:textId="77777777" w:rsidR="00EF40A1" w:rsidRDefault="00EF40A1" w:rsidP="00EF40A1">
      <w:r>
        <w:t>(+)</w:t>
      </w:r>
      <w:r>
        <w:tab/>
      </w:r>
      <w:r>
        <w:tab/>
      </w:r>
      <w:r>
        <w:tab/>
      </w:r>
      <w:r>
        <w:tab/>
      </w:r>
      <w:r>
        <w:tab/>
      </w:r>
      <w:r>
        <w:tab/>
      </w:r>
      <w:r>
        <w:tab/>
      </w:r>
      <w:r>
        <w:tab/>
      </w:r>
      <w:r>
        <w:tab/>
      </w:r>
      <w:r>
        <w:tab/>
      </w:r>
      <w:r>
        <w:tab/>
      </w:r>
      <w:r>
        <w:tab/>
      </w:r>
      <w:r>
        <w:tab/>
        <w:t xml:space="preserve">       </w:t>
      </w:r>
      <w:proofErr w:type="gramStart"/>
      <w:r>
        <w:t>( +</w:t>
      </w:r>
      <w:proofErr w:type="gramEnd"/>
      <w:r>
        <w:t xml:space="preserve"> )</w:t>
      </w:r>
    </w:p>
    <w:p w14:paraId="052865A9" w14:textId="2219C103" w:rsidR="00EF40A1" w:rsidRDefault="00EF40A1" w:rsidP="00EF40A1">
      <w:r>
        <w:rPr>
          <w:noProof/>
        </w:rPr>
        <mc:AlternateContent>
          <mc:Choice Requires="wps">
            <w:drawing>
              <wp:anchor distT="0" distB="0" distL="114300" distR="114300" simplePos="0" relativeHeight="251669504" behindDoc="0" locked="0" layoutInCell="1" allowOverlap="1" wp14:anchorId="149DAE9C" wp14:editId="0FFAC30F">
                <wp:simplePos x="0" y="0"/>
                <wp:positionH relativeFrom="column">
                  <wp:posOffset>1828800</wp:posOffset>
                </wp:positionH>
                <wp:positionV relativeFrom="paragraph">
                  <wp:posOffset>946150</wp:posOffset>
                </wp:positionV>
                <wp:extent cx="4800600" cy="2066925"/>
                <wp:effectExtent l="0" t="0" r="0" b="0"/>
                <wp:wrapNone/>
                <wp:docPr id="4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F7A4" w14:textId="77777777" w:rsidR="00EF40A1" w:rsidRDefault="00EF40A1" w:rsidP="00EF40A1">
                            <w:pPr>
                              <w:rPr>
                                <w:b/>
                              </w:rPr>
                            </w:pPr>
                            <w:r w:rsidRPr="00FB2761">
                              <w:rPr>
                                <w:b/>
                              </w:rPr>
                              <w:t>Explanation of Gel Result:</w:t>
                            </w:r>
                          </w:p>
                          <w:p w14:paraId="26D51504" w14:textId="77777777" w:rsidR="00EF40A1" w:rsidRDefault="00EF40A1" w:rsidP="00EF40A1">
                            <w:pPr>
                              <w:rPr>
                                <w:b/>
                              </w:rPr>
                            </w:pPr>
                          </w:p>
                          <w:p w14:paraId="5793F26C" w14:textId="77777777" w:rsidR="00EF40A1" w:rsidRPr="00FB2761" w:rsidRDefault="00EF40A1" w:rsidP="00EF40A1">
                            <w:r w:rsidRPr="00FB2761">
                              <w:t>Sample B is DNA from tissue culture that is known to be normal</w:t>
                            </w:r>
                            <w:r>
                              <w:t xml:space="preserve"> (i.e. has no mutation). After PCR and amplification of the segment containing the p53 gene, the DNA is cut with a restriction enzyme. Since the control DNA has no mutation, it does not contain the site for the enzyme and therefore does not cut. Elizabeth, on the other hand has one normal p53 allele and one mutated p53 allele and you see a representation of both patterns in lane #’s 3 and 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7" type="#_x0000_t202" style="position:absolute;margin-left:2in;margin-top:74.5pt;width:378pt;height:1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" stroked="f">
                <v:textbox>
                  <w:txbxContent>
                    <w:p w14:paraId="3E9CF7A4" w14:textId="77777777" w:rsidR="00EF40A1" w:rsidRDefault="00EF40A1" w:rsidP="00EF40A1">
                      <w:pPr>
                        <w:rPr>
                          <w:b/>
                        </w:rPr>
                      </w:pPr>
                      <w:r w:rsidRPr="00FB2761">
                        <w:rPr>
                          <w:b/>
                        </w:rPr>
                        <w:t>Explanation of Gel Result:</w:t>
                      </w:r>
                    </w:p>
                    <w:p w14:paraId="26D51504" w14:textId="77777777" w:rsidR="00EF40A1" w:rsidRDefault="00EF40A1" w:rsidP="00EF40A1">
                      <w:pPr>
                        <w:rPr>
                          <w:b/>
                        </w:rPr>
                      </w:pPr>
                    </w:p>
                    <w:p w14:paraId="5793F26C" w14:textId="77777777" w:rsidR="00EF40A1" w:rsidRPr="00FB2761" w:rsidRDefault="00EF40A1" w:rsidP="00EF40A1">
                      <w:r w:rsidRPr="00FB2761">
                        <w:t>Sample B is DNA from tissue culture that is known to be normal</w:t>
                      </w:r>
                      <w:r>
                        <w:t xml:space="preserve"> (i.e. has no mutation). After PCR and amplification of the segment containing the p53 gene, the DNA is cut with a restriction enzyme. Since the control DNA has no mutation, it does not contain the site for the enzyme and therefore does not cut. Elizabeth, on the other hand has one normal p53 allele and one mutated p53 allele and you see a representation of both patterns in lane #’s 3 and 5.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040522B" wp14:editId="4B69F4C1">
                <wp:simplePos x="0" y="0"/>
                <wp:positionH relativeFrom="column">
                  <wp:posOffset>5524500</wp:posOffset>
                </wp:positionH>
                <wp:positionV relativeFrom="paragraph">
                  <wp:posOffset>60325</wp:posOffset>
                </wp:positionV>
                <wp:extent cx="3427095" cy="617220"/>
                <wp:effectExtent l="0" t="0" r="0" b="4445"/>
                <wp:wrapNone/>
                <wp:docPr id="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5E42E" w14:textId="77777777" w:rsidR="00EF40A1" w:rsidRDefault="00EF40A1" w:rsidP="00EF40A1">
                            <w:r>
                              <w:t>In the idealized schematic, the relative positions of DNA fragments are shown but are not depicted to scale.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5" o:spid="_x0000_s1028" type="#_x0000_t202" style="position:absolute;margin-left:435pt;margin-top:4.75pt;width:269.85pt;height:48.6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" stroked="f">
                <v:textbox style="mso-fit-shape-to-text:t">
                  <w:txbxContent>
                    <w:p w14:paraId="52B5E42E" w14:textId="77777777" w:rsidR="00EF40A1" w:rsidRDefault="00EF40A1" w:rsidP="00EF40A1">
                      <w:r>
                        <w:t>In the idealized schematic, the relative positions of DNA fragments are shown but are not depicted to scale.</w:t>
                      </w:r>
                    </w:p>
                  </w:txbxContent>
                </v:textbox>
              </v:shape>
            </w:pict>
          </mc:Fallback>
        </mc:AlternateContent>
      </w:r>
      <w:r>
        <w:tab/>
      </w:r>
      <w:r>
        <w:tab/>
      </w:r>
      <w:r>
        <w:tab/>
      </w:r>
      <w:r>
        <w:tab/>
      </w:r>
      <w:r>
        <w:tab/>
      </w:r>
      <w:r>
        <w:tab/>
      </w:r>
      <w:r>
        <w:tab/>
      </w:r>
      <w:r>
        <w:tab/>
      </w:r>
      <w:r>
        <w:tab/>
      </w:r>
      <w:r>
        <w:tab/>
      </w:r>
      <w:r>
        <w:tab/>
      </w:r>
      <w:r>
        <w:tab/>
      </w:r>
      <w:r>
        <w:tab/>
      </w:r>
    </w:p>
    <w:p w14:paraId="79D0AEF3" w14:textId="77777777" w:rsidR="00EF40A1" w:rsidRDefault="00EF40A1" w:rsidP="00EF40A1"/>
    <w:p w14:paraId="60CD6D60" w14:textId="44C1C0B1" w:rsidR="007B52DC" w:rsidRPr="00F33B2E" w:rsidRDefault="007B52DC" w:rsidP="00EF40A1">
      <w:pPr>
        <w:rPr>
          <w:rFonts w:ascii="Akzidenz Grotesk BE MdIt" w:hAnsi="Akzidenz Grotesk BE MdIt"/>
        </w:rPr>
      </w:pPr>
    </w:p>
    <w:sectPr w:rsidR="007B52DC" w:rsidRPr="00F33B2E" w:rsidSect="00EF40A1">
      <w:footerReference w:type="even" r:id="rId18"/>
      <w:footerReference w:type="default" r:id="rId19"/>
      <w:pgSz w:w="15840" w:h="12240" w:orient="landscape" w:code="1"/>
      <w:pgMar w:top="1080" w:right="907" w:bottom="1800" w:left="1440" w:header="720"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40BE7" w14:textId="77777777" w:rsidR="00EA11BE" w:rsidRDefault="00EA11BE" w:rsidP="00487C24">
      <w:r>
        <w:separator/>
      </w:r>
    </w:p>
  </w:endnote>
  <w:endnote w:type="continuationSeparator" w:id="0">
    <w:p w14:paraId="0DF2AF3D" w14:textId="77777777" w:rsidR="00EA11BE" w:rsidRDefault="00EA11B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61591" w14:textId="77777777" w:rsidR="00A77D27" w:rsidRDefault="00A77D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6525" w14:textId="77777777" w:rsidR="00A77D27" w:rsidRDefault="00A77D27" w:rsidP="00A77D27">
    <w:pPr>
      <w:pStyle w:val="Footer"/>
      <w:ind w:right="-1080"/>
      <w:jc w:val="right"/>
      <w:rPr>
        <w:rFonts w:ascii="Calibri" w:hAnsi="Calibri"/>
      </w:rPr>
    </w:pPr>
  </w:p>
  <w:p w14:paraId="5DFDFA2E" w14:textId="77777777" w:rsidR="00A77D27" w:rsidRPr="00A468F7" w:rsidRDefault="00A77D27" w:rsidP="00A77D27">
    <w:pPr>
      <w:pStyle w:val="Footer"/>
      <w:ind w:right="-1080"/>
      <w:jc w:val="right"/>
      <w:rPr>
        <w:rFonts w:ascii="Calibri" w:hAnsi="Calibri"/>
      </w:rPr>
    </w:pPr>
    <w:r w:rsidRPr="00A468F7">
      <w:rPr>
        <w:rFonts w:ascii="Calibri" w:hAnsi="Calibri"/>
      </w:rPr>
      <w:t>© 2017 www.beyondbenign.org</w:t>
    </w:r>
  </w:p>
  <w:p w14:paraId="7373AA53" w14:textId="77777777" w:rsidR="00A77D27" w:rsidRDefault="00A77D27" w:rsidP="00A77D27">
    <w:pPr>
      <w:pStyle w:val="Footer"/>
    </w:pPr>
  </w:p>
  <w:p w14:paraId="4B1D72E2" w14:textId="77777777" w:rsidR="00A77D27" w:rsidRDefault="00A77D2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14F56" w14:textId="77777777" w:rsidR="00A77D27" w:rsidRDefault="00A77D2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EA11BE" w:rsidRPr="00BE5695" w14:paraId="27914380" w14:textId="77777777" w:rsidTr="004033F1">
      <w:tc>
        <w:tcPr>
          <w:tcW w:w="360" w:type="dxa"/>
          <w:shd w:val="clear" w:color="auto" w:fill="DBE5F1" w:themeFill="accent1" w:themeFillTint="33"/>
        </w:tcPr>
        <w:p w14:paraId="1F06C464" w14:textId="77777777" w:rsidR="00EA11BE" w:rsidRPr="00BE5695" w:rsidRDefault="00EA11BE"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sidR="00EF40A1">
            <w:rPr>
              <w:rFonts w:ascii="Calibri" w:hAnsi="Calibri"/>
              <w:b/>
              <w:noProof/>
            </w:rPr>
            <w:t>8</w:t>
          </w:r>
          <w:r w:rsidRPr="00BE5695">
            <w:rPr>
              <w:rFonts w:ascii="Calibri" w:hAnsi="Calibri"/>
              <w:b/>
            </w:rPr>
            <w:fldChar w:fldCharType="end"/>
          </w:r>
        </w:p>
      </w:tc>
      <w:tc>
        <w:tcPr>
          <w:tcW w:w="9108" w:type="dxa"/>
          <w:shd w:val="clear" w:color="auto" w:fill="DBE5F1" w:themeFill="accent1" w:themeFillTint="33"/>
        </w:tcPr>
        <w:p w14:paraId="61A8E620" w14:textId="77777777" w:rsidR="00EA11BE" w:rsidRPr="00BE5695" w:rsidRDefault="00A77D27"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175614342"/>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EA11BE" w:rsidRPr="00BE5695">
                <w:rPr>
                  <w:rFonts w:ascii="Calibri" w:eastAsiaTheme="majorEastAsia" w:hAnsi="Calibri" w:cstheme="majorBidi"/>
                  <w:b/>
                  <w:bdr w:val="single" w:sz="4" w:space="0" w:color="FFFFFF" w:themeColor="background1"/>
                </w:rPr>
                <w:t>[Type the document title]</w:t>
              </w:r>
            </w:sdtContent>
          </w:sdt>
        </w:p>
      </w:tc>
    </w:tr>
  </w:tbl>
  <w:p w14:paraId="584C0508" w14:textId="77777777" w:rsidR="00EA11BE" w:rsidRDefault="00EA11BE">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50D0E" w14:textId="2ABFA76A" w:rsidR="00EA11BE" w:rsidRPr="00487C24" w:rsidRDefault="00EA11BE" w:rsidP="00487C24">
    <w:pPr>
      <w:pStyle w:val="Footer"/>
      <w:ind w:right="-1080"/>
      <w:jc w:val="right"/>
      <w:rPr>
        <w:rFonts w:ascii="Calibri" w:hAnsi="Calibri"/>
        <w:sz w:val="18"/>
        <w:szCs w:val="18"/>
      </w:rPr>
    </w:pPr>
    <w:bookmarkStart w:id="0" w:name="_GoBack"/>
    <w:bookmarkEnd w:id="0"/>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5658A" w14:textId="77777777" w:rsidR="00EA11BE" w:rsidRDefault="00EA11BE" w:rsidP="00487C24">
      <w:r>
        <w:separator/>
      </w:r>
    </w:p>
  </w:footnote>
  <w:footnote w:type="continuationSeparator" w:id="0">
    <w:p w14:paraId="5326E3A2" w14:textId="77777777" w:rsidR="00EA11BE" w:rsidRDefault="00EA11BE" w:rsidP="00487C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2C142" w14:textId="77777777" w:rsidR="00A77D27" w:rsidRDefault="00A77D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40E56" w14:textId="77777777" w:rsidR="00A77D27" w:rsidRDefault="00A77D2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8AAEE" w14:textId="77777777" w:rsidR="00A77D27" w:rsidRDefault="00A77D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0798"/>
    <w:multiLevelType w:val="hybridMultilevel"/>
    <w:tmpl w:val="E8B29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C71000"/>
    <w:multiLevelType w:val="hybridMultilevel"/>
    <w:tmpl w:val="106439D0"/>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223922DA"/>
    <w:multiLevelType w:val="hybridMultilevel"/>
    <w:tmpl w:val="88603324"/>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8A91837"/>
    <w:multiLevelType w:val="hybridMultilevel"/>
    <w:tmpl w:val="339C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F91268"/>
    <w:multiLevelType w:val="singleLevel"/>
    <w:tmpl w:val="F0D492E8"/>
    <w:lvl w:ilvl="0">
      <w:start w:val="1"/>
      <w:numFmt w:val="bullet"/>
      <w:lvlText w:val=""/>
      <w:lvlJc w:val="left"/>
      <w:pPr>
        <w:tabs>
          <w:tab w:val="num" w:pos="720"/>
        </w:tabs>
        <w:ind w:left="720" w:hanging="360"/>
      </w:pPr>
      <w:rPr>
        <w:rFonts w:ascii="Symbol" w:hAnsi="Symbol" w:hint="default"/>
        <w:color w:val="auto"/>
        <w:sz w:val="20"/>
      </w:rPr>
    </w:lvl>
  </w:abstractNum>
  <w:abstractNum w:abstractNumId="5">
    <w:nsid w:val="36D25F95"/>
    <w:multiLevelType w:val="hybridMultilevel"/>
    <w:tmpl w:val="C0CE2600"/>
    <w:lvl w:ilvl="0" w:tplc="F69A33C8">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CD73B59"/>
    <w:multiLevelType w:val="hybridMultilevel"/>
    <w:tmpl w:val="25189406"/>
    <w:lvl w:ilvl="0" w:tplc="FFFFFFFF">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0A4071A"/>
    <w:multiLevelType w:val="hybridMultilevel"/>
    <w:tmpl w:val="5C86F5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0F34C51"/>
    <w:multiLevelType w:val="hybridMultilevel"/>
    <w:tmpl w:val="F5C405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4A5563"/>
    <w:multiLevelType w:val="hybridMultilevel"/>
    <w:tmpl w:val="2250AD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5"/>
  </w:num>
  <w:num w:numId="3">
    <w:abstractNumId w:val="0"/>
  </w:num>
  <w:num w:numId="4">
    <w:abstractNumId w:val="9"/>
  </w:num>
  <w:num w:numId="5">
    <w:abstractNumId w:val="7"/>
  </w:num>
  <w:num w:numId="6">
    <w:abstractNumId w:val="8"/>
  </w:num>
  <w:num w:numId="7">
    <w:abstractNumId w:val="3"/>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DC"/>
    <w:rsid w:val="0003742E"/>
    <w:rsid w:val="000E647C"/>
    <w:rsid w:val="00104C6E"/>
    <w:rsid w:val="00155AB1"/>
    <w:rsid w:val="00273E9A"/>
    <w:rsid w:val="00284FA4"/>
    <w:rsid w:val="0035658A"/>
    <w:rsid w:val="003934A4"/>
    <w:rsid w:val="003F41F8"/>
    <w:rsid w:val="004033F1"/>
    <w:rsid w:val="00420C16"/>
    <w:rsid w:val="00487C24"/>
    <w:rsid w:val="005536F3"/>
    <w:rsid w:val="0060365F"/>
    <w:rsid w:val="006D01E4"/>
    <w:rsid w:val="00726C73"/>
    <w:rsid w:val="007B52DC"/>
    <w:rsid w:val="008B76CA"/>
    <w:rsid w:val="00A77D27"/>
    <w:rsid w:val="00B40082"/>
    <w:rsid w:val="00B5244D"/>
    <w:rsid w:val="00BB101F"/>
    <w:rsid w:val="00CD5324"/>
    <w:rsid w:val="00DA0780"/>
    <w:rsid w:val="00EA11BE"/>
    <w:rsid w:val="00EF40A1"/>
    <w:rsid w:val="00F33B2E"/>
    <w:rsid w:val="00F46BE5"/>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35"/>
        <o:r id="V:Rule2" type="connector" idref="#_x0000_s1034"/>
        <o:r id="V:Rule3" type="connector" idref="#_x0000_s1039"/>
        <o:r id="V:Rule4" type="connector" idref="#_x0000_s1050"/>
        <o:r id="V:Rule5" type="connector" idref="#_x0000_s1038"/>
        <o:r id="V:Rule6" type="connector" idref="#_x0000_s1051"/>
        <o:r id="V:Rule7" type="connector" idref="#_x0000_s1036"/>
        <o:r id="V:Rule8" type="connector" idref="#_x0000_s1037"/>
        <o:r id="V:Rule9" type="connector" idref="#_x0000_s1042"/>
        <o:r id="V:Rule10" type="connector" idref="#_x0000_s1043"/>
        <o:r id="V:Rule11" type="connector" idref="#_x0000_s1045"/>
        <o:r id="V:Rule12" type="connector" idref="#_x0000_s1044"/>
        <o:r id="V:Rule13" type="connector" idref="#_x0000_s1049"/>
        <o:r id="V:Rule14" type="connector" idref="#_x0000_s1040"/>
        <o:r id="V:Rule15" type="connector" idref="#_x0000_s1048"/>
        <o:r id="V:Rule16" type="connector" idref="#_x0000_s1041"/>
        <o:r id="V:Rule17" type="connector" idref="#_x0000_s1046"/>
        <o:r id="V:Rule18" type="connector" idref="#_x0000_s1047"/>
      </o:rules>
    </o:shapelayout>
  </w:shapeDefaults>
  <w:doNotEmbedSmartTags/>
  <w:decimalSymbol w:val="."/>
  <w:listSeparator w:val=","/>
  <w14:docId w14:val="5555CE2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styleId="Hyperlink">
    <w:name w:val="Hyperlink"/>
    <w:basedOn w:val="DefaultParagraphFont"/>
    <w:rsid w:val="00EF40A1"/>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33B2E"/>
    <w:pPr>
      <w:keepNext/>
      <w:outlineLvl w:val="0"/>
    </w:pPr>
    <w:rPr>
      <w:rFonts w:eastAsia="Times New Roman"/>
      <w:b/>
      <w:szCs w:val="20"/>
    </w:rPr>
  </w:style>
  <w:style w:type="paragraph" w:styleId="Heading2">
    <w:name w:val="heading 2"/>
    <w:basedOn w:val="Normal"/>
    <w:next w:val="Normal"/>
    <w:link w:val="Heading2Char"/>
    <w:qFormat/>
    <w:rsid w:val="00F33B2E"/>
    <w:pPr>
      <w:keepNext/>
      <w:outlineLvl w:val="1"/>
    </w:pPr>
    <w:rPr>
      <w:rFonts w:eastAsia="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F33B2E"/>
    <w:rPr>
      <w:rFonts w:eastAsia="Times New Roman"/>
      <w:b/>
      <w:sz w:val="24"/>
      <w:lang w:eastAsia="en-US"/>
    </w:rPr>
  </w:style>
  <w:style w:type="character" w:customStyle="1" w:styleId="Heading2Char">
    <w:name w:val="Heading 2 Char"/>
    <w:basedOn w:val="DefaultParagraphFont"/>
    <w:link w:val="Heading2"/>
    <w:rsid w:val="00F33B2E"/>
    <w:rPr>
      <w:rFonts w:eastAsia="Times New Roman"/>
      <w:b/>
      <w:lang w:eastAsia="en-US"/>
    </w:rPr>
  </w:style>
  <w:style w:type="paragraph" w:styleId="ListParagraph">
    <w:name w:val="List Paragraph"/>
    <w:basedOn w:val="Normal"/>
    <w:uiPriority w:val="34"/>
    <w:qFormat/>
    <w:rsid w:val="00F33B2E"/>
    <w:pPr>
      <w:ind w:left="720"/>
      <w:contextualSpacing/>
    </w:pPr>
  </w:style>
  <w:style w:type="character" w:styleId="Hyperlink">
    <w:name w:val="Hyperlink"/>
    <w:basedOn w:val="DefaultParagraphFont"/>
    <w:rsid w:val="00EF4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glossaryDocument" Target="glossary/document.xml"/><Relationship Id="rId2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hyperlink" Target="http://www.edvotek.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14:paraId="57F1F79D" w14:textId="51C00A18"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Akzidenz Grotesk BE MdIt">
    <w:altName w:val="Calibri"/>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0304"/>
    <w:rsid w:val="001410BA"/>
    <w:rsid w:val="00CF0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747EC-20A7-C54E-B2A6-886D76EA6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1718</Words>
  <Characters>9793</Characters>
  <Application>Microsoft Macintosh Word</Application>
  <DocSecurity>0</DocSecurity>
  <Lines>81</Lines>
  <Paragraphs>22</Paragraphs>
  <ScaleCrop>false</ScaleCrop>
  <Company>Elles Design Studio</Company>
  <LinksUpToDate>false</LinksUpToDate>
  <CharactersWithSpaces>11489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6</cp:revision>
  <dcterms:created xsi:type="dcterms:W3CDTF">2018-02-16T19:20:00Z</dcterms:created>
  <dcterms:modified xsi:type="dcterms:W3CDTF">2018-02-21T13:42:00Z</dcterms:modified>
</cp:coreProperties>
</file>