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53591B" w14:textId="0C8D381A" w:rsidR="007B52DC" w:rsidRDefault="00D50D8F" w:rsidP="00487C24">
      <w:r>
        <w:rPr>
          <w:noProof/>
        </w:rPr>
        <mc:AlternateContent>
          <mc:Choice Requires="wps">
            <w:drawing>
              <wp:anchor distT="0" distB="0" distL="114300" distR="114300" simplePos="0" relativeHeight="251662336" behindDoc="1" locked="0" layoutInCell="1" allowOverlap="1" wp14:anchorId="6F0A7B62" wp14:editId="29155709">
                <wp:simplePos x="0" y="0"/>
                <wp:positionH relativeFrom="column">
                  <wp:posOffset>-446405</wp:posOffset>
                </wp:positionH>
                <wp:positionV relativeFrom="paragraph">
                  <wp:posOffset>-370416</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A7CD"/>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 o:spid="_x0000_s1026" style="position:absolute;margin-left:-35.1pt;margin-top:-29.1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" fillcolor="#09a7cd" stroked="f"/>
            </w:pict>
          </mc:Fallback>
        </mc:AlternateContent>
      </w:r>
      <w:r w:rsidR="004033F1">
        <w:rPr>
          <w:noProof/>
        </w:rPr>
        <w:drawing>
          <wp:anchor distT="0" distB="0" distL="114300" distR="114300" simplePos="0" relativeHeight="251663360" behindDoc="0" locked="0" layoutInCell="1" allowOverlap="1" wp14:anchorId="40567164" wp14:editId="6DF9BFB1">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004033F1">
        <w:rPr>
          <w:noProof/>
        </w:rPr>
        <mc:AlternateContent>
          <mc:Choice Requires="wps">
            <w:drawing>
              <wp:anchor distT="0" distB="0" distL="114300" distR="114300" simplePos="0" relativeHeight="251659264" behindDoc="0" locked="0" layoutInCell="1" allowOverlap="1" wp14:anchorId="358E315C" wp14:editId="2797935E">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F95803" w14:textId="7EDCA6C9" w:rsidR="00115BF4" w:rsidRPr="00726C73" w:rsidRDefault="00115BF4">
                            <w:pPr>
                              <w:rPr>
                                <w:rFonts w:ascii="Calibri" w:hAnsi="Calibri"/>
                                <w:b/>
                                <w:bCs/>
                                <w:color w:val="FFFFFF" w:themeColor="background1"/>
                                <w:spacing w:val="20"/>
                              </w:rPr>
                            </w:pPr>
                            <w:r w:rsidRPr="00726C73">
                              <w:rPr>
                                <w:rFonts w:ascii="Calibri" w:hAnsi="Calibri"/>
                                <w:b/>
                                <w:bCs/>
                                <w:color w:val="FFFFFF" w:themeColor="background1"/>
                                <w:spacing w:val="20"/>
                              </w:rPr>
                              <w:t>ELEMENTARY SCHOOL</w:t>
                            </w:r>
                          </w:p>
                          <w:p w14:paraId="188E8F4E" w14:textId="437160FB" w:rsidR="00115BF4" w:rsidRPr="004033F1" w:rsidRDefault="00115BF4">
                            <w:pPr>
                              <w:rPr>
                                <w:rFonts w:ascii="Calibri" w:hAnsi="Calibri"/>
                                <w:b/>
                                <w:bCs/>
                                <w:color w:val="FFFFFF" w:themeColor="background1"/>
                                <w:sz w:val="44"/>
                                <w:szCs w:val="44"/>
                              </w:rPr>
                            </w:pPr>
                            <w:r w:rsidRPr="004033F1">
                              <w:rPr>
                                <w:rFonts w:ascii="Calibri" w:hAnsi="Calibri"/>
                                <w:b/>
                                <w:bCs/>
                                <w:color w:val="FFFFFF" w:themeColor="background1"/>
                                <w:sz w:val="44"/>
                                <w:szCs w:val="44"/>
                              </w:rPr>
                              <w:t>Sustainable Science</w:t>
                            </w:r>
                          </w:p>
                          <w:p w14:paraId="0E84B065" w14:textId="77777777" w:rsidR="00115BF4" w:rsidRDefault="00115B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WVIcsCAAAO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" filled="f" stroked="f">
                <v:textbox>
                  <w:txbxContent>
                    <w:p w14:paraId="13F95803" w14:textId="7EDCA6C9" w:rsidR="004033F1" w:rsidRPr="00726C73" w:rsidRDefault="00726C73">
                      <w:pPr>
                        <w:rPr>
                          <w:rFonts w:ascii="Calibri" w:hAnsi="Calibri"/>
                          <w:b/>
                          <w:bCs/>
                          <w:color w:val="FFFFFF" w:themeColor="background1"/>
                          <w:spacing w:val="20"/>
                        </w:rPr>
                      </w:pPr>
                      <w:r w:rsidRPr="00726C73">
                        <w:rPr>
                          <w:rFonts w:ascii="Calibri" w:hAnsi="Calibri"/>
                          <w:b/>
                          <w:bCs/>
                          <w:color w:val="FFFFFF" w:themeColor="background1"/>
                          <w:spacing w:val="20"/>
                        </w:rPr>
                        <w:t>ELEMENTARY SCHOOL</w:t>
                      </w:r>
                    </w:p>
                    <w:p w14:paraId="188E8F4E" w14:textId="437160FB" w:rsidR="004033F1" w:rsidRPr="004033F1" w:rsidRDefault="004033F1">
                      <w:pPr>
                        <w:rPr>
                          <w:rFonts w:ascii="Calibri" w:hAnsi="Calibri"/>
                          <w:b/>
                          <w:bCs/>
                          <w:color w:val="FFFFFF" w:themeColor="background1"/>
                          <w:sz w:val="44"/>
                          <w:szCs w:val="44"/>
                        </w:rPr>
                      </w:pPr>
                      <w:r w:rsidRPr="004033F1">
                        <w:rPr>
                          <w:rFonts w:ascii="Calibri" w:hAnsi="Calibri"/>
                          <w:b/>
                          <w:bCs/>
                          <w:color w:val="FFFFFF" w:themeColor="background1"/>
                          <w:sz w:val="44"/>
                          <w:szCs w:val="44"/>
                        </w:rPr>
                        <w:t>Sustainable Science</w:t>
                      </w:r>
                    </w:p>
                    <w:p w14:paraId="0E84B065" w14:textId="77777777" w:rsidR="004033F1" w:rsidRDefault="004033F1"/>
                  </w:txbxContent>
                </v:textbox>
                <w10:wrap type="square" anchorx="page" anchory="page"/>
              </v:shape>
            </w:pict>
          </mc:Fallback>
        </mc:AlternateContent>
      </w:r>
      <w:r w:rsidR="004033F1" w:rsidRPr="004033F1">
        <w:t xml:space="preserve"> </w:t>
      </w:r>
      <w:r w:rsidR="00273E9A">
        <w:rPr>
          <w:noProof/>
        </w:rPr>
        <w:drawing>
          <wp:anchor distT="0" distB="0" distL="114300" distR="114300" simplePos="0" relativeHeight="251660288" behindDoc="1" locked="0" layoutInCell="1" allowOverlap="1" wp14:anchorId="14E2A878" wp14:editId="649C132E">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5244D" w:rsidRPr="00B5244D">
        <w:t xml:space="preserve"> </w:t>
      </w:r>
      <w:r w:rsidR="00F46BE5" w:rsidRPr="00F46BE5">
        <w:t xml:space="preserve"> </w:t>
      </w:r>
      <w:r w:rsidR="00F46BE5">
        <w:t xml:space="preserve">   </w:t>
      </w:r>
    </w:p>
    <w:p w14:paraId="06B68CDD" w14:textId="77777777" w:rsidR="00ED5B86" w:rsidRDefault="00ED5B86" w:rsidP="00ED5B86">
      <w:pPr>
        <w:rPr>
          <w:rFonts w:ascii="Calibri" w:hAnsi="Calibri"/>
          <w:b/>
          <w:color w:val="40ACCC"/>
          <w:sz w:val="56"/>
          <w:szCs w:val="56"/>
        </w:rPr>
      </w:pPr>
      <w:r w:rsidRPr="00ED5B86">
        <w:rPr>
          <w:rFonts w:ascii="Calibri" w:hAnsi="Calibri"/>
          <w:b/>
          <w:color w:val="40ACCC"/>
          <w:sz w:val="56"/>
          <w:szCs w:val="56"/>
        </w:rPr>
        <w:t xml:space="preserve">Properties of Adhesives: </w:t>
      </w:r>
    </w:p>
    <w:p w14:paraId="6C6DDF73" w14:textId="5E0C7D7F" w:rsidR="00D66C9F" w:rsidRPr="009E05D6" w:rsidRDefault="00ED5B86" w:rsidP="00D66C9F">
      <w:pPr>
        <w:rPr>
          <w:rFonts w:ascii="Calibri" w:hAnsi="Calibri"/>
          <w:b/>
          <w:color w:val="40ACCC"/>
          <w:sz w:val="56"/>
          <w:szCs w:val="56"/>
        </w:rPr>
      </w:pPr>
      <w:r w:rsidRPr="00ED5B86">
        <w:rPr>
          <w:rFonts w:ascii="Calibri" w:hAnsi="Calibri"/>
          <w:b/>
          <w:color w:val="40ACCC"/>
          <w:sz w:val="56"/>
          <w:szCs w:val="56"/>
        </w:rPr>
        <w:t>A Sticky Situation</w:t>
      </w:r>
    </w:p>
    <w:p w14:paraId="55DD3DA7" w14:textId="77777777" w:rsidR="009E05D6" w:rsidRPr="009E05D6" w:rsidRDefault="009E05D6" w:rsidP="009E05D6">
      <w:pPr>
        <w:outlineLvl w:val="0"/>
        <w:rPr>
          <w:rFonts w:ascii="Calibri" w:hAnsi="Calibri"/>
          <w:b/>
          <w:color w:val="40ACCC"/>
          <w:sz w:val="26"/>
          <w:szCs w:val="26"/>
        </w:rPr>
      </w:pPr>
      <w:r w:rsidRPr="009E05D6">
        <w:rPr>
          <w:rFonts w:ascii="Calibri" w:hAnsi="Calibri"/>
          <w:b/>
          <w:color w:val="40ACCC"/>
          <w:sz w:val="26"/>
          <w:szCs w:val="26"/>
        </w:rPr>
        <w:t>Lesson 1: What Do We Learn from Animals?</w:t>
      </w:r>
    </w:p>
    <w:p w14:paraId="23930191" w14:textId="77777777" w:rsidR="009E05D6" w:rsidRPr="00663F43" w:rsidRDefault="009E05D6" w:rsidP="009E05D6"/>
    <w:p w14:paraId="59AFDF9B" w14:textId="77777777" w:rsidR="009E05D6" w:rsidRPr="009E05D6" w:rsidRDefault="009E05D6" w:rsidP="009E05D6">
      <w:pPr>
        <w:outlineLvl w:val="0"/>
        <w:rPr>
          <w:rFonts w:ascii="Calibri" w:hAnsi="Calibri"/>
          <w:b/>
          <w:color w:val="40ACCC"/>
          <w:sz w:val="26"/>
          <w:szCs w:val="26"/>
        </w:rPr>
      </w:pPr>
      <w:r w:rsidRPr="009E05D6">
        <w:rPr>
          <w:rFonts w:ascii="Calibri" w:hAnsi="Calibri"/>
          <w:b/>
          <w:color w:val="40ACCC"/>
          <w:sz w:val="26"/>
          <w:szCs w:val="26"/>
        </w:rPr>
        <w:t>Teacher Background and Overview:</w:t>
      </w:r>
    </w:p>
    <w:p w14:paraId="4B222589" w14:textId="2346D96A" w:rsidR="009E05D6" w:rsidRPr="009E05D6" w:rsidRDefault="009E05D6" w:rsidP="009E05D6">
      <w:pPr>
        <w:pStyle w:val="NoSpacing"/>
        <w:tabs>
          <w:tab w:val="left" w:pos="5274"/>
        </w:tabs>
        <w:rPr>
          <w:rFonts w:ascii="Cambria" w:hAnsi="Cambria"/>
        </w:rPr>
      </w:pPr>
      <w:r w:rsidRPr="009E05D6">
        <w:rPr>
          <w:rFonts w:ascii="Cambria" w:hAnsi="Cambria"/>
        </w:rPr>
        <w:t>Biomimicry is the science and art of emulating nature’s best biological ideas to solve human problems. Chemists and materials scientists often use biomimicry to get ideas for their work as the natural world is made up of excellent green chemists. If we consider how animals make their own shelter and get all the food they need, we see that they do this without having to use any gas or electricity, or taking more than they need, while only producing waste that can be used by other living things. Green chemistry principles provide scientists with the criteria to design safer, more cost effective</w:t>
      </w:r>
      <w:r w:rsidR="00447F94">
        <w:rPr>
          <w:rFonts w:ascii="Cambria" w:hAnsi="Cambria"/>
        </w:rPr>
        <w:t>,</w:t>
      </w:r>
      <w:r w:rsidRPr="009E05D6">
        <w:rPr>
          <w:rFonts w:ascii="Cambria" w:hAnsi="Cambria"/>
        </w:rPr>
        <w:t xml:space="preserve"> and better performing materials. When scientists look to nature for inspiration, they find sustainable ideas from unique places to help them make better technologies. </w:t>
      </w:r>
    </w:p>
    <w:p w14:paraId="7806C5A5" w14:textId="77777777" w:rsidR="009E05D6" w:rsidRPr="009E05D6" w:rsidRDefault="009E05D6" w:rsidP="009E05D6">
      <w:pPr>
        <w:pStyle w:val="NormalWeb"/>
        <w:shd w:val="clear" w:color="auto" w:fill="FFFFFF"/>
        <w:spacing w:before="0" w:beforeAutospacing="0" w:after="0" w:afterAutospacing="0"/>
        <w:rPr>
          <w:rFonts w:ascii="Cambria" w:hAnsi="Cambria"/>
          <w:sz w:val="22"/>
          <w:szCs w:val="22"/>
        </w:rPr>
      </w:pPr>
    </w:p>
    <w:p w14:paraId="36D932B8" w14:textId="27032ED1" w:rsidR="009E05D6" w:rsidRPr="009E05D6" w:rsidRDefault="009E05D6" w:rsidP="009E05D6">
      <w:pPr>
        <w:rPr>
          <w:rFonts w:ascii="Cambria" w:eastAsia="Verdana" w:hAnsi="Cambria" w:cs="Verdana"/>
          <w:sz w:val="22"/>
          <w:szCs w:val="22"/>
          <w:highlight w:val="white"/>
        </w:rPr>
      </w:pPr>
      <w:r w:rsidRPr="009E05D6">
        <w:rPr>
          <w:rFonts w:ascii="Cambria" w:eastAsia="Verdana" w:hAnsi="Cambria" w:cs="Verdana"/>
          <w:sz w:val="22"/>
          <w:szCs w:val="22"/>
          <w:highlight w:val="white"/>
        </w:rPr>
        <w:t xml:space="preserve">This lesson introduces students to biomimicry, first by decoding and defining the word, </w:t>
      </w:r>
      <w:r w:rsidR="00447F94">
        <w:rPr>
          <w:rFonts w:ascii="Cambria" w:eastAsia="Verdana" w:hAnsi="Cambria" w:cs="Verdana"/>
          <w:sz w:val="22"/>
          <w:szCs w:val="22"/>
          <w:highlight w:val="white"/>
        </w:rPr>
        <w:t>then</w:t>
      </w:r>
      <w:r w:rsidR="00447F94" w:rsidRPr="009E05D6">
        <w:rPr>
          <w:rFonts w:ascii="Cambria" w:eastAsia="Verdana" w:hAnsi="Cambria" w:cs="Verdana"/>
          <w:sz w:val="22"/>
          <w:szCs w:val="22"/>
          <w:highlight w:val="white"/>
        </w:rPr>
        <w:t xml:space="preserve"> </w:t>
      </w:r>
      <w:r w:rsidRPr="009E05D6">
        <w:rPr>
          <w:rFonts w:ascii="Cambria" w:eastAsia="Verdana" w:hAnsi="Cambria" w:cs="Verdana"/>
          <w:sz w:val="22"/>
          <w:szCs w:val="22"/>
          <w:highlight w:val="white"/>
        </w:rPr>
        <w:t xml:space="preserve">by an interactive matching game that challenges students to think like scientists and engineers </w:t>
      </w:r>
      <w:r w:rsidR="00447F94">
        <w:rPr>
          <w:rFonts w:ascii="Cambria" w:eastAsia="Verdana" w:hAnsi="Cambria" w:cs="Verdana"/>
          <w:sz w:val="22"/>
          <w:szCs w:val="22"/>
          <w:highlight w:val="white"/>
        </w:rPr>
        <w:t>in</w:t>
      </w:r>
      <w:r w:rsidR="00447F94" w:rsidRPr="009E05D6">
        <w:rPr>
          <w:rFonts w:ascii="Cambria" w:eastAsia="Verdana" w:hAnsi="Cambria" w:cs="Verdana"/>
          <w:sz w:val="22"/>
          <w:szCs w:val="22"/>
          <w:highlight w:val="white"/>
        </w:rPr>
        <w:t xml:space="preserve"> </w:t>
      </w:r>
      <w:r w:rsidRPr="009E05D6">
        <w:rPr>
          <w:rFonts w:ascii="Cambria" w:eastAsia="Verdana" w:hAnsi="Cambria" w:cs="Verdana"/>
          <w:sz w:val="22"/>
          <w:szCs w:val="22"/>
          <w:highlight w:val="white"/>
        </w:rPr>
        <w:t>consider</w:t>
      </w:r>
      <w:r w:rsidR="00447F94">
        <w:rPr>
          <w:rFonts w:ascii="Cambria" w:eastAsia="Verdana" w:hAnsi="Cambria" w:cs="Verdana"/>
          <w:sz w:val="22"/>
          <w:szCs w:val="22"/>
          <w:highlight w:val="white"/>
        </w:rPr>
        <w:t>ing</w:t>
      </w:r>
      <w:r w:rsidRPr="009E05D6">
        <w:rPr>
          <w:rFonts w:ascii="Cambria" w:eastAsia="Verdana" w:hAnsi="Cambria" w:cs="Verdana"/>
          <w:sz w:val="22"/>
          <w:szCs w:val="22"/>
          <w:highlight w:val="white"/>
        </w:rPr>
        <w:t xml:space="preserve"> different aspects of the natural world. </w:t>
      </w:r>
    </w:p>
    <w:p w14:paraId="457B8659" w14:textId="77777777" w:rsidR="009E05D6" w:rsidRPr="009E05D6" w:rsidRDefault="009E05D6" w:rsidP="009E05D6">
      <w:pPr>
        <w:rPr>
          <w:rFonts w:ascii="Calibri" w:eastAsia="Verdana" w:hAnsi="Calibri" w:cs="Verdana"/>
          <w:color w:val="40ACCC"/>
          <w:sz w:val="26"/>
          <w:szCs w:val="26"/>
          <w:highlight w:val="white"/>
        </w:rPr>
      </w:pPr>
    </w:p>
    <w:p w14:paraId="2EDDE571" w14:textId="77777777" w:rsidR="009E05D6" w:rsidRPr="009E05D6" w:rsidRDefault="009E05D6" w:rsidP="009E05D6">
      <w:pPr>
        <w:rPr>
          <w:rFonts w:ascii="Calibri" w:eastAsia="Verdana" w:hAnsi="Calibri" w:cs="Verdana"/>
          <w:b/>
          <w:color w:val="40ACCC"/>
          <w:sz w:val="26"/>
          <w:szCs w:val="26"/>
          <w:highlight w:val="white"/>
        </w:rPr>
      </w:pPr>
      <w:r w:rsidRPr="009E05D6">
        <w:rPr>
          <w:rFonts w:ascii="Calibri" w:eastAsia="Verdana" w:hAnsi="Calibri" w:cs="Verdana"/>
          <w:b/>
          <w:color w:val="40ACCC"/>
          <w:sz w:val="26"/>
          <w:szCs w:val="26"/>
          <w:highlight w:val="white"/>
        </w:rPr>
        <w:t>Additional Resources:</w:t>
      </w:r>
    </w:p>
    <w:p w14:paraId="11B7E31D" w14:textId="77777777" w:rsidR="009E05D6" w:rsidRDefault="00595144" w:rsidP="009E05D6">
      <w:pPr>
        <w:rPr>
          <w:rFonts w:asciiTheme="minorHAnsi" w:eastAsia="Verdana" w:hAnsiTheme="minorHAnsi" w:cs="Verdana"/>
        </w:rPr>
      </w:pPr>
      <w:hyperlink r:id="rId10" w:history="1">
        <w:r w:rsidR="009E05D6" w:rsidRPr="000D4B89">
          <w:rPr>
            <w:rStyle w:val="Hyperlink"/>
            <w:rFonts w:asciiTheme="minorHAnsi" w:eastAsia="Verdana" w:hAnsiTheme="minorHAnsi" w:cs="Verdana"/>
          </w:rPr>
          <w:t>https://asknature.org/</w:t>
        </w:r>
      </w:hyperlink>
      <w:r w:rsidR="009E05D6">
        <w:rPr>
          <w:rFonts w:asciiTheme="minorHAnsi" w:eastAsia="Verdana" w:hAnsiTheme="minorHAnsi" w:cs="Verdana"/>
        </w:rPr>
        <w:t xml:space="preserve"> </w:t>
      </w:r>
    </w:p>
    <w:p w14:paraId="569098D0" w14:textId="77777777" w:rsidR="009E05D6" w:rsidRDefault="00595144" w:rsidP="009E05D6">
      <w:pPr>
        <w:rPr>
          <w:rFonts w:asciiTheme="minorHAnsi" w:eastAsia="Verdana" w:hAnsiTheme="minorHAnsi" w:cs="Verdana"/>
        </w:rPr>
      </w:pPr>
      <w:hyperlink r:id="rId11" w:history="1">
        <w:r w:rsidR="009E05D6" w:rsidRPr="000D4B89">
          <w:rPr>
            <w:rStyle w:val="Hyperlink"/>
            <w:rFonts w:asciiTheme="minorHAnsi" w:eastAsia="Verdana" w:hAnsiTheme="minorHAnsi" w:cs="Verdana"/>
          </w:rPr>
          <w:t>https://biomimicry.org/biomimicry-examples/</w:t>
        </w:r>
      </w:hyperlink>
      <w:r w:rsidR="009E05D6">
        <w:rPr>
          <w:rFonts w:asciiTheme="minorHAnsi" w:eastAsia="Verdana" w:hAnsiTheme="minorHAnsi" w:cs="Verdana"/>
        </w:rPr>
        <w:t xml:space="preserve"> </w:t>
      </w:r>
    </w:p>
    <w:p w14:paraId="04435622" w14:textId="77777777" w:rsidR="009E05D6" w:rsidRPr="00566FFA" w:rsidRDefault="00595144" w:rsidP="009E05D6">
      <w:pPr>
        <w:rPr>
          <w:rFonts w:asciiTheme="minorHAnsi" w:eastAsia="Verdana" w:hAnsiTheme="minorHAnsi" w:cs="Verdana"/>
          <w:highlight w:val="white"/>
        </w:rPr>
      </w:pPr>
      <w:hyperlink r:id="rId12" w:history="1">
        <w:r w:rsidR="009E05D6" w:rsidRPr="000D4B89">
          <w:rPr>
            <w:rStyle w:val="Hyperlink"/>
            <w:rFonts w:asciiTheme="minorHAnsi" w:eastAsia="Verdana" w:hAnsiTheme="minorHAnsi" w:cs="Verdana"/>
          </w:rPr>
          <w:t>https://inhabitat.com/design/biomimicry/page/4/</w:t>
        </w:r>
      </w:hyperlink>
      <w:r w:rsidR="009E05D6">
        <w:rPr>
          <w:rFonts w:asciiTheme="minorHAnsi" w:eastAsia="Verdana" w:hAnsiTheme="minorHAnsi" w:cs="Verdana"/>
        </w:rPr>
        <w:t xml:space="preserve"> </w:t>
      </w:r>
    </w:p>
    <w:p w14:paraId="264BFF6A" w14:textId="77777777" w:rsidR="009E05D6" w:rsidRPr="00BF5974" w:rsidRDefault="009E05D6" w:rsidP="009E05D6">
      <w:pPr>
        <w:rPr>
          <w:rFonts w:asciiTheme="minorHAnsi" w:hAnsiTheme="minorHAnsi"/>
        </w:rPr>
      </w:pPr>
    </w:p>
    <w:p w14:paraId="4C924DAA" w14:textId="77777777" w:rsidR="009E05D6" w:rsidRPr="009E05D6" w:rsidRDefault="009E05D6" w:rsidP="009E05D6">
      <w:pPr>
        <w:outlineLvl w:val="0"/>
        <w:rPr>
          <w:rFonts w:ascii="Calibri" w:hAnsi="Calibri"/>
          <w:b/>
          <w:color w:val="40ACCC"/>
          <w:sz w:val="26"/>
          <w:szCs w:val="26"/>
        </w:rPr>
      </w:pPr>
      <w:r w:rsidRPr="009E05D6">
        <w:rPr>
          <w:rFonts w:ascii="Calibri" w:hAnsi="Calibri"/>
          <w:b/>
          <w:color w:val="40ACCC"/>
          <w:sz w:val="26"/>
          <w:szCs w:val="26"/>
        </w:rPr>
        <w:t>Time Required:</w:t>
      </w:r>
    </w:p>
    <w:p w14:paraId="23BA4987" w14:textId="77777777" w:rsidR="009E05D6" w:rsidRPr="009E05D6" w:rsidRDefault="009E05D6" w:rsidP="009E05D6">
      <w:pPr>
        <w:outlineLvl w:val="0"/>
        <w:rPr>
          <w:rFonts w:ascii="Cambria" w:hAnsi="Cambria"/>
          <w:sz w:val="22"/>
          <w:szCs w:val="22"/>
        </w:rPr>
      </w:pPr>
      <w:r w:rsidRPr="009E05D6">
        <w:rPr>
          <w:rFonts w:ascii="Cambria" w:hAnsi="Cambria"/>
          <w:sz w:val="22"/>
          <w:szCs w:val="22"/>
        </w:rPr>
        <w:t>30 Minutes</w:t>
      </w:r>
    </w:p>
    <w:p w14:paraId="3CA3808F" w14:textId="77777777" w:rsidR="009E05D6" w:rsidRDefault="009E05D6" w:rsidP="009E05D6">
      <w:pPr>
        <w:rPr>
          <w:rFonts w:asciiTheme="minorHAnsi" w:hAnsiTheme="minorHAnsi"/>
          <w:b/>
        </w:rPr>
      </w:pPr>
    </w:p>
    <w:p w14:paraId="6787B07C" w14:textId="77777777" w:rsidR="009E05D6" w:rsidRPr="009E05D6" w:rsidRDefault="009E05D6" w:rsidP="009E05D6">
      <w:pPr>
        <w:outlineLvl w:val="0"/>
        <w:rPr>
          <w:rFonts w:ascii="Cambria" w:eastAsia="Verdana" w:hAnsi="Cambria" w:cs="Verdana"/>
          <w:sz w:val="22"/>
          <w:szCs w:val="22"/>
        </w:rPr>
      </w:pPr>
      <w:r w:rsidRPr="009E05D6">
        <w:rPr>
          <w:rFonts w:ascii="Calibri" w:hAnsi="Calibri"/>
          <w:b/>
          <w:color w:val="40ACCC"/>
          <w:sz w:val="26"/>
          <w:szCs w:val="26"/>
        </w:rPr>
        <w:t>Learning Objectives:</w:t>
      </w:r>
      <w:r>
        <w:rPr>
          <w:rFonts w:asciiTheme="minorHAnsi" w:hAnsiTheme="minorHAnsi"/>
          <w:b/>
        </w:rPr>
        <w:t xml:space="preserve"> </w:t>
      </w:r>
      <w:r w:rsidRPr="009E05D6">
        <w:rPr>
          <w:rFonts w:ascii="Cambria" w:eastAsia="Verdana" w:hAnsi="Cambria" w:cs="Verdana"/>
          <w:sz w:val="22"/>
          <w:szCs w:val="22"/>
          <w:highlight w:val="white"/>
        </w:rPr>
        <w:t>Students will…</w:t>
      </w:r>
    </w:p>
    <w:p w14:paraId="5B8A6A46" w14:textId="77777777" w:rsidR="009E05D6" w:rsidRPr="009E05D6" w:rsidRDefault="009E05D6" w:rsidP="009E05D6">
      <w:pPr>
        <w:pStyle w:val="ListParagraph"/>
        <w:widowControl/>
        <w:numPr>
          <w:ilvl w:val="0"/>
          <w:numId w:val="30"/>
        </w:numPr>
        <w:spacing w:line="240" w:lineRule="auto"/>
        <w:rPr>
          <w:rFonts w:ascii="Cambria" w:hAnsi="Cambria"/>
          <w:b/>
        </w:rPr>
      </w:pPr>
      <w:r w:rsidRPr="009E05D6">
        <w:rPr>
          <w:rFonts w:ascii="Cambria" w:hAnsi="Cambria"/>
        </w:rPr>
        <w:t>Use word analysis skills to decode words.</w:t>
      </w:r>
    </w:p>
    <w:p w14:paraId="681BE87A" w14:textId="77777777" w:rsidR="009E05D6" w:rsidRPr="009E05D6" w:rsidRDefault="009E05D6" w:rsidP="009E05D6">
      <w:pPr>
        <w:pStyle w:val="ListParagraph"/>
        <w:widowControl/>
        <w:numPr>
          <w:ilvl w:val="0"/>
          <w:numId w:val="30"/>
        </w:numPr>
        <w:rPr>
          <w:rFonts w:ascii="Cambria" w:eastAsia="Verdana" w:hAnsi="Cambria" w:cs="Verdana"/>
          <w:highlight w:val="white"/>
        </w:rPr>
      </w:pPr>
      <w:r w:rsidRPr="009E05D6">
        <w:rPr>
          <w:rFonts w:ascii="Cambria" w:eastAsia="Verdana" w:hAnsi="Cambria" w:cs="Verdana"/>
          <w:highlight w:val="white"/>
        </w:rPr>
        <w:t>Explain how scientists derive inspiration from nature for technological innovation.</w:t>
      </w:r>
    </w:p>
    <w:p w14:paraId="11B2837D" w14:textId="77777777" w:rsidR="009E05D6" w:rsidRPr="009E05D6" w:rsidRDefault="009E05D6" w:rsidP="009E05D6">
      <w:pPr>
        <w:rPr>
          <w:rFonts w:ascii="Cambria" w:eastAsia="Verdana" w:hAnsi="Cambria" w:cs="Verdana"/>
          <w:sz w:val="22"/>
          <w:szCs w:val="22"/>
          <w:highlight w:val="white"/>
        </w:rPr>
      </w:pPr>
    </w:p>
    <w:p w14:paraId="086B0CDC" w14:textId="77777777" w:rsidR="009E05D6" w:rsidRPr="009E05D6" w:rsidRDefault="009E05D6" w:rsidP="009E05D6">
      <w:pPr>
        <w:rPr>
          <w:rFonts w:ascii="Calibri" w:eastAsia="Verdana" w:hAnsi="Calibri" w:cs="Verdana"/>
          <w:b/>
          <w:color w:val="40ACCC"/>
          <w:sz w:val="26"/>
          <w:szCs w:val="26"/>
          <w:highlight w:val="white"/>
        </w:rPr>
      </w:pPr>
      <w:r w:rsidRPr="009E05D6">
        <w:rPr>
          <w:rFonts w:ascii="Calibri" w:eastAsia="Verdana" w:hAnsi="Calibri" w:cs="Verdana"/>
          <w:b/>
          <w:color w:val="40ACCC"/>
          <w:sz w:val="26"/>
          <w:szCs w:val="26"/>
          <w:highlight w:val="white"/>
        </w:rPr>
        <w:t>Standards:</w:t>
      </w:r>
    </w:p>
    <w:p w14:paraId="0DD8FB1D" w14:textId="77777777" w:rsidR="009E05D6" w:rsidRPr="009E05D6" w:rsidRDefault="009E05D6" w:rsidP="009E05D6">
      <w:pPr>
        <w:rPr>
          <w:rFonts w:ascii="Cambria" w:eastAsia="Verdana" w:hAnsi="Cambria" w:cs="Verdana"/>
          <w:b/>
          <w:i/>
          <w:sz w:val="22"/>
          <w:szCs w:val="22"/>
          <w:highlight w:val="white"/>
        </w:rPr>
      </w:pPr>
      <w:r w:rsidRPr="009E05D6">
        <w:rPr>
          <w:rFonts w:ascii="Cambria" w:eastAsia="Verdana" w:hAnsi="Cambria" w:cs="Verdana"/>
          <w:b/>
          <w:i/>
          <w:sz w:val="22"/>
          <w:szCs w:val="22"/>
          <w:highlight w:val="white"/>
        </w:rPr>
        <w:t>NGSS</w:t>
      </w:r>
    </w:p>
    <w:p w14:paraId="58263AEF" w14:textId="77777777" w:rsidR="009E05D6" w:rsidRPr="009E05D6" w:rsidRDefault="009E05D6" w:rsidP="009E05D6">
      <w:pPr>
        <w:rPr>
          <w:rFonts w:ascii="Cambria" w:hAnsi="Cambria" w:cstheme="minorHAnsi"/>
          <w:i/>
          <w:sz w:val="22"/>
          <w:szCs w:val="22"/>
        </w:rPr>
      </w:pPr>
      <w:r w:rsidRPr="009E05D6">
        <w:rPr>
          <w:rFonts w:ascii="Cambria" w:hAnsi="Cambria" w:cstheme="minorHAnsi"/>
          <w:b/>
          <w:sz w:val="22"/>
          <w:szCs w:val="22"/>
        </w:rPr>
        <w:t>5-ESS3-1</w:t>
      </w:r>
      <w:r w:rsidRPr="009E05D6">
        <w:rPr>
          <w:rFonts w:ascii="Cambria" w:hAnsi="Cambria" w:cstheme="minorHAnsi"/>
          <w:b/>
          <w:i/>
          <w:sz w:val="22"/>
          <w:szCs w:val="22"/>
        </w:rPr>
        <w:t xml:space="preserve"> </w:t>
      </w:r>
      <w:r w:rsidRPr="009E05D6">
        <w:rPr>
          <w:rFonts w:ascii="Cambria" w:hAnsi="Cambria" w:cstheme="minorHAnsi"/>
          <w:sz w:val="22"/>
          <w:szCs w:val="22"/>
        </w:rPr>
        <w:t>Obtain and combine information about ways individual communities use science ideas to protect the Earth’s resources and environment.</w:t>
      </w:r>
      <w:r w:rsidRPr="009E05D6">
        <w:rPr>
          <w:rFonts w:ascii="Cambria" w:hAnsi="Cambria" w:cstheme="minorHAnsi"/>
          <w:b/>
          <w:i/>
          <w:sz w:val="22"/>
          <w:szCs w:val="22"/>
        </w:rPr>
        <w:t xml:space="preserve"> </w:t>
      </w:r>
    </w:p>
    <w:p w14:paraId="4DAFD3E4" w14:textId="77777777" w:rsidR="009E05D6" w:rsidRPr="009E05D6" w:rsidRDefault="009E05D6" w:rsidP="009E05D6">
      <w:pPr>
        <w:rPr>
          <w:rFonts w:ascii="Cambria" w:hAnsi="Cambria" w:cstheme="minorHAnsi"/>
          <w:b/>
          <w:i/>
          <w:sz w:val="22"/>
          <w:szCs w:val="22"/>
        </w:rPr>
      </w:pPr>
    </w:p>
    <w:p w14:paraId="6D60AF56" w14:textId="77777777" w:rsidR="009E05D6" w:rsidRPr="009E05D6" w:rsidRDefault="009E05D6" w:rsidP="009E05D6">
      <w:pPr>
        <w:rPr>
          <w:rFonts w:ascii="Cambria" w:eastAsia="Verdana" w:hAnsi="Cambria" w:cs="Verdana"/>
          <w:b/>
          <w:i/>
          <w:sz w:val="22"/>
          <w:szCs w:val="22"/>
          <w:highlight w:val="white"/>
        </w:rPr>
      </w:pPr>
      <w:r w:rsidRPr="009E05D6">
        <w:rPr>
          <w:rFonts w:ascii="Cambria" w:eastAsia="Verdana" w:hAnsi="Cambria" w:cs="Verdana"/>
          <w:b/>
          <w:i/>
          <w:sz w:val="22"/>
          <w:szCs w:val="22"/>
          <w:highlight w:val="white"/>
        </w:rPr>
        <w:t>Massachusetts Standards</w:t>
      </w:r>
    </w:p>
    <w:p w14:paraId="31336A75" w14:textId="77777777" w:rsidR="009E05D6" w:rsidRPr="009E05D6" w:rsidRDefault="009E05D6" w:rsidP="009E05D6">
      <w:pPr>
        <w:rPr>
          <w:rFonts w:ascii="Cambria" w:eastAsia="Verdana" w:hAnsi="Cambria" w:cs="Verdana"/>
          <w:i/>
          <w:sz w:val="22"/>
          <w:szCs w:val="22"/>
          <w:highlight w:val="white"/>
        </w:rPr>
      </w:pPr>
      <w:r w:rsidRPr="009E05D6">
        <w:rPr>
          <w:rFonts w:ascii="Cambria" w:eastAsia="Verdana" w:hAnsi="Cambria" w:cs="Verdana"/>
          <w:i/>
          <w:sz w:val="22"/>
          <w:szCs w:val="22"/>
          <w:highlight w:val="white"/>
        </w:rPr>
        <w:t>STE</w:t>
      </w:r>
    </w:p>
    <w:p w14:paraId="1C87D9DB" w14:textId="082DE2FE" w:rsidR="009E05D6" w:rsidRPr="009E05D6" w:rsidRDefault="009E05D6" w:rsidP="009E05D6">
      <w:pPr>
        <w:rPr>
          <w:rFonts w:ascii="Cambria" w:hAnsi="Cambria"/>
          <w:b/>
          <w:sz w:val="22"/>
          <w:szCs w:val="22"/>
        </w:rPr>
      </w:pPr>
      <w:r w:rsidRPr="009E05D6">
        <w:rPr>
          <w:rFonts w:ascii="Cambria" w:hAnsi="Cambria"/>
          <w:b/>
          <w:sz w:val="22"/>
          <w:szCs w:val="22"/>
        </w:rPr>
        <w:t>5.3-5</w:t>
      </w:r>
      <w:r w:rsidR="004951EF">
        <w:rPr>
          <w:rFonts w:ascii="Cambria" w:hAnsi="Cambria"/>
          <w:b/>
          <w:sz w:val="22"/>
          <w:szCs w:val="22"/>
        </w:rPr>
        <w:t>-</w:t>
      </w:r>
      <w:r w:rsidRPr="009E05D6">
        <w:rPr>
          <w:rFonts w:ascii="Cambria" w:hAnsi="Cambria"/>
          <w:b/>
          <w:sz w:val="22"/>
          <w:szCs w:val="22"/>
        </w:rPr>
        <w:t xml:space="preserve">ETS3-1(MA) </w:t>
      </w:r>
      <w:r w:rsidRPr="009E05D6">
        <w:rPr>
          <w:rFonts w:ascii="Cambria" w:hAnsi="Cambria"/>
          <w:sz w:val="22"/>
          <w:szCs w:val="22"/>
        </w:rPr>
        <w:t>Use informational text to provide examples of improvements to existing technologies (innovations) and the development of new technologies (inventions).</w:t>
      </w:r>
      <w:r>
        <w:rPr>
          <w:rFonts w:asciiTheme="minorHAnsi" w:hAnsiTheme="minorHAnsi"/>
        </w:rPr>
        <w:t xml:space="preserve"> </w:t>
      </w:r>
      <w:r w:rsidRPr="009E05D6">
        <w:rPr>
          <w:rFonts w:ascii="Cambria" w:hAnsi="Cambria"/>
          <w:sz w:val="22"/>
          <w:szCs w:val="22"/>
        </w:rPr>
        <w:t>Recognize that technology is any modification of the natural or designed world done to fulfill human needs or wants.</w:t>
      </w:r>
      <w:r w:rsidRPr="009E05D6">
        <w:rPr>
          <w:rFonts w:ascii="Cambria" w:eastAsia="Times New Roman" w:hAnsi="Cambria"/>
          <w:i/>
          <w:sz w:val="22"/>
          <w:szCs w:val="22"/>
          <w:shd w:val="clear" w:color="auto" w:fill="FFFFFF"/>
        </w:rPr>
        <w:t xml:space="preserve"> </w:t>
      </w:r>
    </w:p>
    <w:p w14:paraId="22BD67C0" w14:textId="77777777" w:rsidR="009E05D6" w:rsidRPr="009E05D6" w:rsidRDefault="009E05D6" w:rsidP="009E05D6">
      <w:pPr>
        <w:rPr>
          <w:rFonts w:ascii="Cambria" w:eastAsia="Verdana" w:hAnsi="Cambria" w:cs="Verdana"/>
          <w:i/>
          <w:sz w:val="22"/>
          <w:szCs w:val="22"/>
          <w:highlight w:val="white"/>
        </w:rPr>
      </w:pPr>
    </w:p>
    <w:p w14:paraId="5741E546" w14:textId="77777777" w:rsidR="009E05D6" w:rsidRPr="009E05D6" w:rsidRDefault="009E05D6" w:rsidP="009E05D6">
      <w:pPr>
        <w:rPr>
          <w:rFonts w:ascii="Cambria" w:eastAsia="Verdana" w:hAnsi="Cambria" w:cs="Verdana"/>
          <w:i/>
          <w:sz w:val="22"/>
          <w:szCs w:val="22"/>
          <w:highlight w:val="white"/>
        </w:rPr>
      </w:pPr>
      <w:r w:rsidRPr="009E05D6">
        <w:rPr>
          <w:rFonts w:ascii="Cambria" w:eastAsia="Verdana" w:hAnsi="Cambria" w:cs="Verdana"/>
          <w:i/>
          <w:sz w:val="22"/>
          <w:szCs w:val="22"/>
          <w:highlight w:val="white"/>
        </w:rPr>
        <w:lastRenderedPageBreak/>
        <w:t>ELA &amp; Literacy</w:t>
      </w:r>
    </w:p>
    <w:p w14:paraId="160594EF" w14:textId="77777777" w:rsidR="009E05D6" w:rsidRPr="009E05D6" w:rsidRDefault="009E05D6" w:rsidP="009E05D6">
      <w:pPr>
        <w:rPr>
          <w:rFonts w:ascii="Cambria" w:eastAsia="Times New Roman" w:hAnsi="Cambria" w:cstheme="minorHAnsi"/>
          <w:b/>
          <w:i/>
          <w:sz w:val="22"/>
          <w:szCs w:val="22"/>
        </w:rPr>
      </w:pPr>
      <w:r w:rsidRPr="009E05D6">
        <w:rPr>
          <w:rFonts w:ascii="Cambria" w:hAnsi="Cambria" w:cstheme="minorHAnsi"/>
          <w:b/>
          <w:sz w:val="22"/>
          <w:szCs w:val="22"/>
        </w:rPr>
        <w:t>RSIT.5.3</w:t>
      </w:r>
      <w:r w:rsidRPr="009E05D6">
        <w:rPr>
          <w:rFonts w:ascii="Cambria" w:hAnsi="Cambria" w:cstheme="minorHAnsi"/>
          <w:sz w:val="22"/>
          <w:szCs w:val="22"/>
        </w:rPr>
        <w:t xml:space="preserve"> Explain the relationships or interactions of two or more individuals, events, ideas, or concepts in a historical, scientific, or technical text based on specific information in the text. </w:t>
      </w:r>
    </w:p>
    <w:p w14:paraId="6F2F5AE1" w14:textId="77777777" w:rsidR="009E05D6" w:rsidRPr="009E05D6" w:rsidRDefault="009E05D6" w:rsidP="009E05D6">
      <w:pPr>
        <w:rPr>
          <w:rFonts w:ascii="Cambria" w:eastAsia="Times New Roman" w:hAnsi="Cambria"/>
          <w:sz w:val="22"/>
          <w:szCs w:val="22"/>
          <w:shd w:val="clear" w:color="auto" w:fill="FFFFFF"/>
        </w:rPr>
      </w:pPr>
      <w:r w:rsidRPr="009E05D6">
        <w:rPr>
          <w:rFonts w:ascii="Cambria" w:eastAsia="Times New Roman" w:hAnsi="Cambria"/>
          <w:b/>
          <w:sz w:val="22"/>
          <w:szCs w:val="22"/>
          <w:shd w:val="clear" w:color="auto" w:fill="FFFFFF"/>
        </w:rPr>
        <w:t>RSFS.5.3</w:t>
      </w:r>
      <w:r w:rsidRPr="009E05D6">
        <w:rPr>
          <w:rFonts w:ascii="Cambria" w:eastAsia="Times New Roman" w:hAnsi="Cambria"/>
          <w:sz w:val="22"/>
          <w:szCs w:val="22"/>
          <w:shd w:val="clear" w:color="auto" w:fill="FFFFFF"/>
        </w:rPr>
        <w:t xml:space="preserve"> Know and apply grade-level phonics and word analysis skills in decoding words. </w:t>
      </w:r>
    </w:p>
    <w:p w14:paraId="06BE6393" w14:textId="77777777" w:rsidR="009E05D6" w:rsidRPr="009E05D6" w:rsidRDefault="009E05D6" w:rsidP="009E05D6">
      <w:pPr>
        <w:rPr>
          <w:rFonts w:ascii="Cambria" w:eastAsia="Times New Roman" w:hAnsi="Cambria" w:cstheme="minorHAnsi"/>
          <w:sz w:val="22"/>
          <w:szCs w:val="22"/>
        </w:rPr>
      </w:pPr>
      <w:r w:rsidRPr="009E05D6">
        <w:rPr>
          <w:rFonts w:ascii="Cambria" w:eastAsia="Times New Roman" w:hAnsi="Cambria" w:cstheme="minorHAnsi"/>
          <w:b/>
          <w:sz w:val="22"/>
          <w:szCs w:val="22"/>
        </w:rPr>
        <w:t>SL.5.1</w:t>
      </w:r>
      <w:r w:rsidRPr="009E05D6">
        <w:rPr>
          <w:rFonts w:ascii="Cambria" w:eastAsia="Times New Roman" w:hAnsi="Cambria" w:cstheme="minorHAnsi"/>
          <w:sz w:val="22"/>
          <w:szCs w:val="22"/>
        </w:rPr>
        <w:t xml:space="preserve"> Engage effectively in a range of collaborative discussions (one-on-one, in groups, and teacher-led) with diverse partners on grade 3 topics and texts, building on others’ ideas and expressing their own clearly. </w:t>
      </w:r>
    </w:p>
    <w:p w14:paraId="50FEBF5D" w14:textId="77777777" w:rsidR="009E05D6" w:rsidRDefault="009E05D6" w:rsidP="009E05D6">
      <w:pPr>
        <w:outlineLvl w:val="0"/>
        <w:rPr>
          <w:rFonts w:asciiTheme="minorHAnsi" w:hAnsiTheme="minorHAnsi"/>
          <w:b/>
        </w:rPr>
      </w:pPr>
    </w:p>
    <w:p w14:paraId="58003F21" w14:textId="77777777" w:rsidR="009E05D6" w:rsidRPr="009E05D6" w:rsidRDefault="009E05D6" w:rsidP="009E05D6">
      <w:pPr>
        <w:outlineLvl w:val="0"/>
        <w:rPr>
          <w:rFonts w:ascii="Calibri" w:hAnsi="Calibri"/>
          <w:b/>
          <w:color w:val="40ACCC"/>
          <w:sz w:val="26"/>
          <w:szCs w:val="26"/>
        </w:rPr>
      </w:pPr>
      <w:r w:rsidRPr="009E05D6">
        <w:rPr>
          <w:rFonts w:ascii="Calibri" w:hAnsi="Calibri"/>
          <w:b/>
          <w:color w:val="40ACCC"/>
          <w:sz w:val="26"/>
          <w:szCs w:val="26"/>
        </w:rPr>
        <w:t>Materials:</w:t>
      </w:r>
    </w:p>
    <w:p w14:paraId="1C82C7DB" w14:textId="4027DEFE" w:rsidR="009E05D6" w:rsidRPr="009E05D6" w:rsidRDefault="009E05D6" w:rsidP="009E05D6">
      <w:pPr>
        <w:numPr>
          <w:ilvl w:val="0"/>
          <w:numId w:val="29"/>
        </w:numPr>
        <w:ind w:hanging="360"/>
        <w:contextualSpacing/>
        <w:rPr>
          <w:rFonts w:ascii="Cambria" w:hAnsi="Cambria"/>
          <w:color w:val="1155CC"/>
          <w:sz w:val="22"/>
          <w:szCs w:val="22"/>
          <w:u w:val="single"/>
        </w:rPr>
      </w:pPr>
      <w:r w:rsidRPr="009E05D6">
        <w:rPr>
          <w:rFonts w:ascii="Cambria" w:hAnsi="Cambria"/>
          <w:sz w:val="22"/>
          <w:szCs w:val="22"/>
        </w:rPr>
        <w:t xml:space="preserve">Intro Biomimicry Matching Game cards (one per </w:t>
      </w:r>
      <w:r w:rsidR="00E17D3E">
        <w:rPr>
          <w:rFonts w:ascii="Cambria" w:hAnsi="Cambria"/>
          <w:sz w:val="22"/>
          <w:szCs w:val="22"/>
        </w:rPr>
        <w:t>team</w:t>
      </w:r>
      <w:r w:rsidR="00E17D3E" w:rsidRPr="009E05D6">
        <w:rPr>
          <w:rFonts w:ascii="Cambria" w:hAnsi="Cambria"/>
          <w:sz w:val="22"/>
          <w:szCs w:val="22"/>
        </w:rPr>
        <w:t xml:space="preserve"> </w:t>
      </w:r>
      <w:r w:rsidRPr="009E05D6">
        <w:rPr>
          <w:rFonts w:ascii="Cambria" w:hAnsi="Cambria"/>
          <w:sz w:val="22"/>
          <w:szCs w:val="22"/>
        </w:rPr>
        <w:t xml:space="preserve">of 4), available at </w:t>
      </w:r>
      <w:hyperlink r:id="rId13" w:history="1">
        <w:r w:rsidRPr="009E05D6">
          <w:rPr>
            <w:rStyle w:val="Hyperlink"/>
            <w:rFonts w:ascii="Cambria" w:hAnsi="Cambria"/>
            <w:sz w:val="22"/>
            <w:szCs w:val="22"/>
          </w:rPr>
          <w:t>http://www.beyondbenign.org/lessons/intro-biomimicry-matching-game/</w:t>
        </w:r>
      </w:hyperlink>
      <w:r w:rsidRPr="009E05D6">
        <w:rPr>
          <w:rFonts w:ascii="Cambria" w:hAnsi="Cambria"/>
          <w:sz w:val="22"/>
          <w:szCs w:val="22"/>
        </w:rPr>
        <w:t xml:space="preserve"> </w:t>
      </w:r>
    </w:p>
    <w:p w14:paraId="6039E17E" w14:textId="77777777" w:rsidR="009E05D6" w:rsidRPr="00B95ED0" w:rsidRDefault="009E05D6" w:rsidP="009E05D6">
      <w:pPr>
        <w:contextualSpacing/>
        <w:rPr>
          <w:rFonts w:asciiTheme="minorHAnsi" w:hAnsiTheme="minorHAnsi"/>
          <w:color w:val="1155CC"/>
          <w:u w:val="single"/>
        </w:rPr>
      </w:pPr>
    </w:p>
    <w:p w14:paraId="278C7CCF" w14:textId="77777777" w:rsidR="009E05D6" w:rsidRPr="009E05D6" w:rsidRDefault="009E05D6" w:rsidP="009E05D6">
      <w:pPr>
        <w:contextualSpacing/>
        <w:rPr>
          <w:rFonts w:ascii="Calibri" w:hAnsi="Calibri"/>
          <w:b/>
          <w:color w:val="40ACCC"/>
          <w:sz w:val="26"/>
          <w:szCs w:val="26"/>
        </w:rPr>
      </w:pPr>
      <w:r w:rsidRPr="009E05D6">
        <w:rPr>
          <w:rFonts w:ascii="Calibri" w:hAnsi="Calibri"/>
          <w:b/>
          <w:color w:val="40ACCC"/>
          <w:sz w:val="26"/>
          <w:szCs w:val="26"/>
        </w:rPr>
        <w:t>Teacher Preparation:</w:t>
      </w:r>
    </w:p>
    <w:p w14:paraId="539CE977" w14:textId="09DA2CEE" w:rsidR="009E05D6" w:rsidRPr="009E05D6" w:rsidRDefault="009E05D6" w:rsidP="009E05D6">
      <w:pPr>
        <w:pStyle w:val="ListParagraph"/>
        <w:widowControl/>
        <w:numPr>
          <w:ilvl w:val="0"/>
          <w:numId w:val="34"/>
        </w:numPr>
        <w:spacing w:line="240" w:lineRule="auto"/>
        <w:rPr>
          <w:rFonts w:ascii="Cambria" w:hAnsi="Cambria"/>
          <w:color w:val="auto"/>
        </w:rPr>
      </w:pPr>
      <w:r w:rsidRPr="009E05D6">
        <w:rPr>
          <w:rFonts w:ascii="Cambria" w:hAnsi="Cambria"/>
          <w:color w:val="auto"/>
        </w:rPr>
        <w:t xml:space="preserve">Print and cut </w:t>
      </w:r>
      <w:r w:rsidR="00447F94">
        <w:rPr>
          <w:rFonts w:ascii="Cambria" w:hAnsi="Cambria"/>
          <w:color w:val="auto"/>
        </w:rPr>
        <w:t>B</w:t>
      </w:r>
      <w:r w:rsidRPr="009E05D6">
        <w:rPr>
          <w:rFonts w:ascii="Cambria" w:hAnsi="Cambria"/>
          <w:color w:val="auto"/>
        </w:rPr>
        <w:t xml:space="preserve">iomimicry </w:t>
      </w:r>
      <w:r w:rsidR="00447F94">
        <w:rPr>
          <w:rFonts w:ascii="Cambria" w:hAnsi="Cambria"/>
          <w:color w:val="auto"/>
        </w:rPr>
        <w:t>M</w:t>
      </w:r>
      <w:r w:rsidRPr="009E05D6">
        <w:rPr>
          <w:rFonts w:ascii="Cambria" w:hAnsi="Cambria"/>
          <w:color w:val="auto"/>
        </w:rPr>
        <w:t xml:space="preserve">atching </w:t>
      </w:r>
      <w:r w:rsidR="00447F94">
        <w:rPr>
          <w:rFonts w:ascii="Cambria" w:hAnsi="Cambria"/>
          <w:color w:val="auto"/>
        </w:rPr>
        <w:t>G</w:t>
      </w:r>
      <w:r w:rsidRPr="009E05D6">
        <w:rPr>
          <w:rFonts w:ascii="Cambria" w:hAnsi="Cambria"/>
          <w:color w:val="auto"/>
        </w:rPr>
        <w:t>ame cards.</w:t>
      </w:r>
    </w:p>
    <w:p w14:paraId="45B55305" w14:textId="77777777" w:rsidR="009E05D6" w:rsidRDefault="009E05D6" w:rsidP="009E05D6">
      <w:pPr>
        <w:rPr>
          <w:rFonts w:asciiTheme="minorHAnsi" w:hAnsiTheme="minorHAnsi"/>
        </w:rPr>
      </w:pPr>
    </w:p>
    <w:p w14:paraId="583ECA05" w14:textId="77777777" w:rsidR="009E05D6" w:rsidRPr="009E05D6" w:rsidRDefault="009E05D6" w:rsidP="009E05D6">
      <w:pPr>
        <w:outlineLvl w:val="0"/>
        <w:rPr>
          <w:rFonts w:ascii="Calibri" w:hAnsi="Calibri"/>
          <w:b/>
          <w:color w:val="40ACCC"/>
          <w:sz w:val="26"/>
          <w:szCs w:val="26"/>
        </w:rPr>
      </w:pPr>
      <w:r w:rsidRPr="009E05D6">
        <w:rPr>
          <w:rFonts w:ascii="Calibri" w:hAnsi="Calibri"/>
          <w:b/>
          <w:color w:val="40ACCC"/>
          <w:sz w:val="26"/>
          <w:szCs w:val="26"/>
        </w:rPr>
        <w:t>Keys to Success:</w:t>
      </w:r>
    </w:p>
    <w:p w14:paraId="7BD90E89" w14:textId="11FA5B23" w:rsidR="009E05D6" w:rsidRPr="009E05D6" w:rsidRDefault="009E05D6" w:rsidP="009E05D6">
      <w:pPr>
        <w:pStyle w:val="ListParagraph"/>
        <w:widowControl/>
        <w:numPr>
          <w:ilvl w:val="0"/>
          <w:numId w:val="35"/>
        </w:numPr>
        <w:spacing w:line="240" w:lineRule="auto"/>
        <w:rPr>
          <w:rFonts w:ascii="Cambria" w:hAnsi="Cambria"/>
        </w:rPr>
      </w:pPr>
      <w:r w:rsidRPr="009E05D6">
        <w:rPr>
          <w:rFonts w:ascii="Cambria" w:hAnsi="Cambria"/>
        </w:rPr>
        <w:t xml:space="preserve">Biomimicry is about inspiration! As students share their answers, it is important to affirm their creative thinking. If their rationale for a match does not agree with the answer guide but demonstrates that the </w:t>
      </w:r>
      <w:r w:rsidR="00E17D3E">
        <w:rPr>
          <w:rFonts w:ascii="Cambria" w:hAnsi="Cambria"/>
        </w:rPr>
        <w:t>team</w:t>
      </w:r>
      <w:r w:rsidR="00E17D3E" w:rsidRPr="009E05D6">
        <w:rPr>
          <w:rFonts w:ascii="Cambria" w:hAnsi="Cambria"/>
        </w:rPr>
        <w:t xml:space="preserve"> </w:t>
      </w:r>
      <w:r w:rsidRPr="009E05D6">
        <w:rPr>
          <w:rFonts w:ascii="Cambria" w:hAnsi="Cambria"/>
        </w:rPr>
        <w:t>thought critically, remind the students that biomimicry is about ideas, so though they may not have the same answer as you</w:t>
      </w:r>
      <w:r w:rsidR="00447F94">
        <w:rPr>
          <w:rFonts w:ascii="Cambria" w:hAnsi="Cambria"/>
        </w:rPr>
        <w:t>,</w:t>
      </w:r>
      <w:r w:rsidRPr="009E05D6">
        <w:rPr>
          <w:rFonts w:ascii="Cambria" w:hAnsi="Cambria"/>
        </w:rPr>
        <w:t xml:space="preserve"> it does not mean that they are wrong.</w:t>
      </w:r>
    </w:p>
    <w:p w14:paraId="510F8D1D" w14:textId="4C871BCA" w:rsidR="009E05D6" w:rsidRPr="009E05D6" w:rsidRDefault="00447F94" w:rsidP="009E05D6">
      <w:pPr>
        <w:numPr>
          <w:ilvl w:val="0"/>
          <w:numId w:val="28"/>
        </w:numPr>
        <w:ind w:hanging="360"/>
        <w:contextualSpacing/>
        <w:rPr>
          <w:rFonts w:ascii="Cambria" w:hAnsi="Cambria"/>
          <w:sz w:val="22"/>
          <w:szCs w:val="22"/>
        </w:rPr>
      </w:pPr>
      <w:r>
        <w:rPr>
          <w:rFonts w:ascii="Cambria" w:hAnsi="Cambria"/>
          <w:sz w:val="22"/>
          <w:szCs w:val="22"/>
        </w:rPr>
        <w:t>After</w:t>
      </w:r>
      <w:r w:rsidRPr="009E05D6">
        <w:rPr>
          <w:rFonts w:ascii="Cambria" w:hAnsi="Cambria"/>
          <w:sz w:val="22"/>
          <w:szCs w:val="22"/>
        </w:rPr>
        <w:t xml:space="preserve"> </w:t>
      </w:r>
      <w:r w:rsidR="009E05D6" w:rsidRPr="009E05D6">
        <w:rPr>
          <w:rFonts w:ascii="Cambria" w:hAnsi="Cambria"/>
          <w:sz w:val="22"/>
          <w:szCs w:val="22"/>
        </w:rPr>
        <w:t>the lesson, you may wish to post the cards around the room to help students connect the following lessons to biomimicry.</w:t>
      </w:r>
    </w:p>
    <w:p w14:paraId="5CA56860" w14:textId="7641F88F" w:rsidR="009E05D6" w:rsidRPr="009E05D6" w:rsidRDefault="009E05D6" w:rsidP="009E05D6">
      <w:pPr>
        <w:numPr>
          <w:ilvl w:val="0"/>
          <w:numId w:val="28"/>
        </w:numPr>
        <w:ind w:hanging="360"/>
        <w:contextualSpacing/>
        <w:rPr>
          <w:rFonts w:ascii="Cambria" w:hAnsi="Cambria"/>
          <w:sz w:val="22"/>
          <w:szCs w:val="22"/>
        </w:rPr>
      </w:pPr>
      <w:r w:rsidRPr="009E05D6">
        <w:rPr>
          <w:rFonts w:ascii="Cambria" w:hAnsi="Cambria"/>
          <w:sz w:val="22"/>
          <w:szCs w:val="22"/>
        </w:rPr>
        <w:t xml:space="preserve">If you prefer to run the matching game as a class rather than in </w:t>
      </w:r>
      <w:r w:rsidR="00E17D3E">
        <w:rPr>
          <w:rFonts w:ascii="Cambria" w:hAnsi="Cambria"/>
          <w:sz w:val="22"/>
          <w:szCs w:val="22"/>
        </w:rPr>
        <w:t>team</w:t>
      </w:r>
      <w:r w:rsidRPr="009E05D6">
        <w:rPr>
          <w:rFonts w:ascii="Cambria" w:hAnsi="Cambria"/>
          <w:sz w:val="22"/>
          <w:szCs w:val="22"/>
        </w:rPr>
        <w:t>s, you can create a display with the technology cards on the right and the nature cards on the left. Have the students connect the technology card with the correct animal card.</w:t>
      </w:r>
    </w:p>
    <w:p w14:paraId="50A218B8" w14:textId="77777777" w:rsidR="009E05D6" w:rsidRPr="009E05D6" w:rsidRDefault="009E05D6" w:rsidP="009E05D6">
      <w:pPr>
        <w:numPr>
          <w:ilvl w:val="0"/>
          <w:numId w:val="28"/>
        </w:numPr>
        <w:ind w:hanging="360"/>
        <w:contextualSpacing/>
        <w:rPr>
          <w:rFonts w:ascii="Cambria" w:hAnsi="Cambria"/>
          <w:sz w:val="22"/>
          <w:szCs w:val="22"/>
        </w:rPr>
      </w:pPr>
      <w:r w:rsidRPr="009E05D6">
        <w:rPr>
          <w:rFonts w:ascii="Cambria" w:hAnsi="Cambria"/>
          <w:sz w:val="22"/>
          <w:szCs w:val="22"/>
        </w:rPr>
        <w:t>Instead of printing cards, you could create an interactive whiteboard presentation that would allow the students to manipulate the images to match.</w:t>
      </w:r>
    </w:p>
    <w:p w14:paraId="759B2F9F" w14:textId="77777777" w:rsidR="009E05D6" w:rsidRPr="009E05D6" w:rsidRDefault="009E05D6" w:rsidP="009E05D6">
      <w:pPr>
        <w:contextualSpacing/>
        <w:rPr>
          <w:rFonts w:ascii="Cambria" w:hAnsi="Cambria"/>
          <w:color w:val="1155CC"/>
          <w:sz w:val="22"/>
          <w:szCs w:val="22"/>
          <w:u w:val="single"/>
        </w:rPr>
      </w:pPr>
    </w:p>
    <w:p w14:paraId="5D7ECC5D" w14:textId="77777777" w:rsidR="009E05D6" w:rsidRPr="009E05D6" w:rsidRDefault="009E05D6" w:rsidP="009E05D6">
      <w:pPr>
        <w:outlineLvl w:val="0"/>
        <w:rPr>
          <w:rFonts w:ascii="Calibri" w:hAnsi="Calibri"/>
          <w:b/>
          <w:color w:val="40ACCC"/>
          <w:sz w:val="26"/>
          <w:szCs w:val="26"/>
        </w:rPr>
      </w:pPr>
      <w:r w:rsidRPr="009E05D6">
        <w:rPr>
          <w:rFonts w:ascii="Calibri" w:hAnsi="Calibri"/>
          <w:b/>
          <w:color w:val="40ACCC"/>
          <w:sz w:val="26"/>
          <w:szCs w:val="26"/>
        </w:rPr>
        <w:t>Extensions:</w:t>
      </w:r>
    </w:p>
    <w:p w14:paraId="6472F150" w14:textId="77777777" w:rsidR="009E05D6" w:rsidRPr="009E05D6" w:rsidRDefault="009E05D6" w:rsidP="009E05D6">
      <w:pPr>
        <w:numPr>
          <w:ilvl w:val="0"/>
          <w:numId w:val="28"/>
        </w:numPr>
        <w:ind w:hanging="360"/>
        <w:contextualSpacing/>
        <w:rPr>
          <w:rFonts w:ascii="Cambria" w:hAnsi="Cambria"/>
          <w:sz w:val="22"/>
          <w:szCs w:val="22"/>
        </w:rPr>
      </w:pPr>
      <w:r w:rsidRPr="009E05D6">
        <w:rPr>
          <w:rFonts w:ascii="Cambria" w:hAnsi="Cambria"/>
          <w:sz w:val="22"/>
          <w:szCs w:val="22"/>
        </w:rPr>
        <w:t>Share other examples that may demonstrate biomimicry. The links in Additional</w:t>
      </w:r>
      <w:r>
        <w:rPr>
          <w:rFonts w:asciiTheme="minorHAnsi" w:hAnsiTheme="minorHAnsi"/>
        </w:rPr>
        <w:t xml:space="preserve"> </w:t>
      </w:r>
      <w:r w:rsidRPr="009E05D6">
        <w:rPr>
          <w:rFonts w:ascii="Cambria" w:hAnsi="Cambria"/>
          <w:sz w:val="22"/>
          <w:szCs w:val="22"/>
        </w:rPr>
        <w:t>Resources are a great place to start.</w:t>
      </w:r>
    </w:p>
    <w:p w14:paraId="28A068A0" w14:textId="77777777" w:rsidR="009E05D6" w:rsidRPr="00023FD9" w:rsidRDefault="009E05D6" w:rsidP="009E05D6">
      <w:pPr>
        <w:contextualSpacing/>
        <w:rPr>
          <w:rFonts w:asciiTheme="minorHAnsi" w:hAnsiTheme="minorHAnsi"/>
        </w:rPr>
      </w:pPr>
    </w:p>
    <w:p w14:paraId="2CDA7E72" w14:textId="77777777" w:rsidR="009E05D6" w:rsidRPr="009E05D6" w:rsidRDefault="009E05D6" w:rsidP="009E05D6">
      <w:pPr>
        <w:outlineLvl w:val="0"/>
        <w:rPr>
          <w:rFonts w:ascii="Calibri" w:hAnsi="Calibri"/>
          <w:b/>
          <w:color w:val="40ACCC"/>
          <w:sz w:val="26"/>
          <w:szCs w:val="26"/>
        </w:rPr>
      </w:pPr>
      <w:r w:rsidRPr="009E05D6">
        <w:rPr>
          <w:rFonts w:ascii="Calibri" w:hAnsi="Calibri"/>
          <w:b/>
          <w:color w:val="40ACCC"/>
          <w:sz w:val="26"/>
          <w:szCs w:val="26"/>
        </w:rPr>
        <w:t>Procedure:</w:t>
      </w:r>
    </w:p>
    <w:p w14:paraId="5531975B" w14:textId="77777777" w:rsidR="009E05D6" w:rsidRPr="009E05D6" w:rsidRDefault="009E05D6" w:rsidP="009E05D6">
      <w:pPr>
        <w:numPr>
          <w:ilvl w:val="0"/>
          <w:numId w:val="27"/>
        </w:numPr>
        <w:ind w:hanging="360"/>
        <w:contextualSpacing/>
        <w:rPr>
          <w:rFonts w:ascii="Cambria" w:hAnsi="Cambria"/>
          <w:b/>
          <w:sz w:val="22"/>
          <w:szCs w:val="22"/>
        </w:rPr>
      </w:pPr>
      <w:r w:rsidRPr="009E05D6">
        <w:rPr>
          <w:rFonts w:ascii="Cambria" w:hAnsi="Cambria"/>
          <w:sz w:val="22"/>
          <w:szCs w:val="22"/>
        </w:rPr>
        <w:t xml:space="preserve">Introduce the term </w:t>
      </w:r>
      <w:r w:rsidRPr="009E05D6">
        <w:rPr>
          <w:rFonts w:ascii="Cambria" w:hAnsi="Cambria"/>
          <w:i/>
          <w:sz w:val="22"/>
          <w:szCs w:val="22"/>
        </w:rPr>
        <w:t>biomimicry</w:t>
      </w:r>
      <w:r w:rsidRPr="009E05D6">
        <w:rPr>
          <w:rFonts w:ascii="Cambria" w:hAnsi="Cambria"/>
          <w:sz w:val="22"/>
          <w:szCs w:val="22"/>
        </w:rPr>
        <w:t>.</w:t>
      </w:r>
    </w:p>
    <w:p w14:paraId="6A8863E2" w14:textId="77777777" w:rsidR="009E05D6" w:rsidRPr="009E05D6" w:rsidRDefault="009E05D6" w:rsidP="009E05D6">
      <w:pPr>
        <w:numPr>
          <w:ilvl w:val="0"/>
          <w:numId w:val="27"/>
        </w:numPr>
        <w:ind w:hanging="360"/>
        <w:contextualSpacing/>
        <w:rPr>
          <w:rFonts w:ascii="Cambria" w:hAnsi="Cambria"/>
          <w:b/>
          <w:sz w:val="22"/>
          <w:szCs w:val="22"/>
        </w:rPr>
      </w:pPr>
      <w:r w:rsidRPr="009E05D6">
        <w:rPr>
          <w:rFonts w:ascii="Cambria" w:hAnsi="Cambria"/>
          <w:sz w:val="22"/>
          <w:szCs w:val="22"/>
        </w:rPr>
        <w:t>Have students break down the word by defining “bio” and “mimic.” Define the term together as a class. If needed, provide an opportunity for students to look up the definitions of “bio” and “mimic.”</w:t>
      </w:r>
    </w:p>
    <w:p w14:paraId="0D6CCF8A" w14:textId="77777777" w:rsidR="009E05D6" w:rsidRPr="009E05D6" w:rsidRDefault="009E05D6" w:rsidP="009E05D6">
      <w:pPr>
        <w:numPr>
          <w:ilvl w:val="0"/>
          <w:numId w:val="27"/>
        </w:numPr>
        <w:ind w:hanging="360"/>
        <w:contextualSpacing/>
        <w:rPr>
          <w:rFonts w:ascii="Cambria" w:hAnsi="Cambria"/>
          <w:b/>
          <w:sz w:val="22"/>
          <w:szCs w:val="22"/>
        </w:rPr>
      </w:pPr>
      <w:r w:rsidRPr="009E05D6">
        <w:rPr>
          <w:rFonts w:ascii="Cambria" w:hAnsi="Cambria"/>
          <w:sz w:val="22"/>
          <w:szCs w:val="22"/>
        </w:rPr>
        <w:t>Explain to the class that biomimicry is the science and art of getting inspiration from nature for the design of technologies.</w:t>
      </w:r>
      <w:r w:rsidRPr="009E05D6">
        <w:rPr>
          <w:rFonts w:ascii="Cambria" w:hAnsi="Cambria"/>
          <w:b/>
          <w:sz w:val="22"/>
          <w:szCs w:val="22"/>
        </w:rPr>
        <w:t xml:space="preserve"> </w:t>
      </w:r>
    </w:p>
    <w:p w14:paraId="22628CF8" w14:textId="77777777" w:rsidR="009E05D6" w:rsidRPr="009E05D6" w:rsidRDefault="009E05D6" w:rsidP="009E05D6">
      <w:pPr>
        <w:pStyle w:val="ListParagraph"/>
        <w:widowControl/>
        <w:numPr>
          <w:ilvl w:val="0"/>
          <w:numId w:val="33"/>
        </w:numPr>
        <w:spacing w:line="240" w:lineRule="auto"/>
        <w:rPr>
          <w:rFonts w:ascii="Cambria" w:hAnsi="Cambria"/>
        </w:rPr>
      </w:pPr>
      <w:r w:rsidRPr="009E05D6">
        <w:rPr>
          <w:rFonts w:ascii="Cambria" w:hAnsi="Cambria"/>
        </w:rPr>
        <w:t xml:space="preserve">Biomimicry provides </w:t>
      </w:r>
      <w:r w:rsidRPr="009E05D6">
        <w:rPr>
          <w:rFonts w:ascii="Cambria" w:hAnsi="Cambria"/>
          <w:i/>
        </w:rPr>
        <w:t>ideas</w:t>
      </w:r>
      <w:r w:rsidRPr="009E05D6">
        <w:rPr>
          <w:rFonts w:ascii="Cambria" w:hAnsi="Cambria"/>
        </w:rPr>
        <w:t xml:space="preserve"> for innovations and inventions and the </w:t>
      </w:r>
      <w:r w:rsidRPr="009E05D6">
        <w:rPr>
          <w:rFonts w:ascii="Cambria" w:hAnsi="Cambria"/>
          <w:i/>
        </w:rPr>
        <w:t>design</w:t>
      </w:r>
      <w:r w:rsidRPr="009E05D6">
        <w:rPr>
          <w:rFonts w:ascii="Cambria" w:hAnsi="Cambria"/>
        </w:rPr>
        <w:t xml:space="preserve"> of those products comes from chemistry and engineering. </w:t>
      </w:r>
    </w:p>
    <w:p w14:paraId="39C6C389" w14:textId="77777777" w:rsidR="009E05D6" w:rsidRPr="009E05D6" w:rsidRDefault="009E05D6" w:rsidP="009E05D6">
      <w:pPr>
        <w:pStyle w:val="ListParagraph"/>
        <w:widowControl/>
        <w:numPr>
          <w:ilvl w:val="0"/>
          <w:numId w:val="33"/>
        </w:numPr>
        <w:spacing w:line="240" w:lineRule="auto"/>
        <w:rPr>
          <w:rFonts w:ascii="Cambria" w:hAnsi="Cambria"/>
          <w:b/>
        </w:rPr>
      </w:pPr>
      <w:r w:rsidRPr="009E05D6">
        <w:rPr>
          <w:rFonts w:ascii="Cambria" w:hAnsi="Cambria"/>
        </w:rPr>
        <w:t>Green chemistry is the science of designing safer products and processes. Biomimicry often provides new ideas to green chemists because of the ways that nature makes amazing materials and performs complex chemical processes in conditions that are not harmful to the environment, while creating very little waste.</w:t>
      </w:r>
      <w:r w:rsidRPr="009E05D6">
        <w:rPr>
          <w:rFonts w:ascii="Cambria" w:hAnsi="Cambria"/>
          <w:b/>
        </w:rPr>
        <w:t xml:space="preserve"> </w:t>
      </w:r>
    </w:p>
    <w:p w14:paraId="19483683" w14:textId="77777777" w:rsidR="009E05D6" w:rsidRPr="009E05D6" w:rsidRDefault="009E05D6" w:rsidP="009E05D6">
      <w:pPr>
        <w:pStyle w:val="ListParagraph"/>
        <w:widowControl/>
        <w:numPr>
          <w:ilvl w:val="0"/>
          <w:numId w:val="33"/>
        </w:numPr>
        <w:spacing w:line="240" w:lineRule="auto"/>
        <w:rPr>
          <w:rFonts w:ascii="Cambria" w:hAnsi="Cambria"/>
        </w:rPr>
      </w:pPr>
      <w:r w:rsidRPr="009E05D6">
        <w:rPr>
          <w:rFonts w:ascii="Cambria" w:hAnsi="Cambria"/>
        </w:rPr>
        <w:t xml:space="preserve">For a new technology to be considered green chemistry, it must meet three criteria when compared to existing technologies: it must be safer for human health and the environment, it must cost the same or less, and it must work just as well or better. </w:t>
      </w:r>
    </w:p>
    <w:p w14:paraId="02600DF8" w14:textId="77777777" w:rsidR="009E05D6" w:rsidRPr="009E05D6" w:rsidRDefault="009E05D6" w:rsidP="009E05D6">
      <w:pPr>
        <w:pStyle w:val="ListParagraph"/>
        <w:widowControl/>
        <w:numPr>
          <w:ilvl w:val="0"/>
          <w:numId w:val="33"/>
        </w:numPr>
        <w:spacing w:line="240" w:lineRule="auto"/>
        <w:rPr>
          <w:rFonts w:ascii="Cambria" w:hAnsi="Cambria"/>
          <w:b/>
        </w:rPr>
      </w:pPr>
      <w:r w:rsidRPr="009E05D6">
        <w:rPr>
          <w:rFonts w:ascii="Cambria" w:hAnsi="Cambria"/>
        </w:rPr>
        <w:lastRenderedPageBreak/>
        <w:t>Biomimicry helps green chemists make new products for every area of life that meets these criteria.</w:t>
      </w:r>
    </w:p>
    <w:p w14:paraId="3A04966C" w14:textId="77777777" w:rsidR="009E05D6" w:rsidRPr="009E05D6" w:rsidRDefault="009E05D6" w:rsidP="009E05D6">
      <w:pPr>
        <w:numPr>
          <w:ilvl w:val="0"/>
          <w:numId w:val="27"/>
        </w:numPr>
        <w:ind w:hanging="360"/>
        <w:contextualSpacing/>
        <w:rPr>
          <w:rFonts w:ascii="Cambria" w:hAnsi="Cambria"/>
          <w:sz w:val="22"/>
          <w:szCs w:val="22"/>
        </w:rPr>
      </w:pPr>
      <w:r w:rsidRPr="00E17D3E">
        <w:rPr>
          <w:rFonts w:ascii="Cambria" w:hAnsi="Cambria"/>
          <w:sz w:val="22"/>
          <w:szCs w:val="22"/>
        </w:rPr>
        <w:t>Hand</w:t>
      </w:r>
      <w:r w:rsidRPr="009E05D6">
        <w:rPr>
          <w:rFonts w:ascii="Cambria" w:hAnsi="Cambria"/>
          <w:sz w:val="22"/>
          <w:szCs w:val="22"/>
        </w:rPr>
        <w:t xml:space="preserve"> out sets of the Biomimicry Matching Game cards.</w:t>
      </w:r>
    </w:p>
    <w:p w14:paraId="5D0B70F8" w14:textId="5BE98088" w:rsidR="009E05D6" w:rsidRPr="009E05D6" w:rsidRDefault="009E05D6" w:rsidP="009E05D6">
      <w:pPr>
        <w:numPr>
          <w:ilvl w:val="0"/>
          <w:numId w:val="27"/>
        </w:numPr>
        <w:ind w:hanging="360"/>
        <w:contextualSpacing/>
        <w:rPr>
          <w:rFonts w:ascii="Cambria" w:hAnsi="Cambria"/>
          <w:sz w:val="22"/>
          <w:szCs w:val="22"/>
        </w:rPr>
      </w:pPr>
      <w:r w:rsidRPr="009E05D6">
        <w:rPr>
          <w:rFonts w:ascii="Cambria" w:hAnsi="Cambria"/>
          <w:sz w:val="22"/>
          <w:szCs w:val="22"/>
        </w:rPr>
        <w:t xml:space="preserve">Instruct the </w:t>
      </w:r>
      <w:r w:rsidR="00E17D3E">
        <w:rPr>
          <w:rFonts w:ascii="Cambria" w:hAnsi="Cambria"/>
          <w:sz w:val="22"/>
          <w:szCs w:val="22"/>
        </w:rPr>
        <w:t>teams</w:t>
      </w:r>
      <w:r w:rsidR="00E17D3E" w:rsidRPr="009E05D6">
        <w:rPr>
          <w:rFonts w:ascii="Cambria" w:hAnsi="Cambria"/>
          <w:sz w:val="22"/>
          <w:szCs w:val="22"/>
        </w:rPr>
        <w:t xml:space="preserve"> </w:t>
      </w:r>
      <w:r w:rsidRPr="009E05D6">
        <w:rPr>
          <w:rFonts w:ascii="Cambria" w:hAnsi="Cambria"/>
          <w:sz w:val="22"/>
          <w:szCs w:val="22"/>
        </w:rPr>
        <w:t>to match the technology/product card to the animal/plant card. Explain that they will need to be prepared to explain why they put each pair together. They may want to think about the following questions when considering their matches:</w:t>
      </w:r>
    </w:p>
    <w:p w14:paraId="1AF9D2BB" w14:textId="77777777" w:rsidR="009E05D6" w:rsidRPr="009E05D6" w:rsidRDefault="009E05D6" w:rsidP="009E05D6">
      <w:pPr>
        <w:pStyle w:val="ListParagraph"/>
        <w:widowControl/>
        <w:numPr>
          <w:ilvl w:val="0"/>
          <w:numId w:val="32"/>
        </w:numPr>
        <w:spacing w:line="240" w:lineRule="auto"/>
        <w:rPr>
          <w:rFonts w:ascii="Cambria" w:hAnsi="Cambria"/>
        </w:rPr>
      </w:pPr>
      <w:r w:rsidRPr="009E05D6">
        <w:rPr>
          <w:rFonts w:ascii="Cambria" w:hAnsi="Cambria"/>
        </w:rPr>
        <w:t xml:space="preserve">Was it the form? </w:t>
      </w:r>
    </w:p>
    <w:p w14:paraId="7D161457" w14:textId="77777777" w:rsidR="009E05D6" w:rsidRPr="009E05D6" w:rsidRDefault="009E05D6" w:rsidP="009E05D6">
      <w:pPr>
        <w:pStyle w:val="ListParagraph"/>
        <w:widowControl/>
        <w:numPr>
          <w:ilvl w:val="0"/>
          <w:numId w:val="32"/>
        </w:numPr>
        <w:spacing w:line="240" w:lineRule="auto"/>
        <w:rPr>
          <w:rFonts w:ascii="Cambria" w:hAnsi="Cambria"/>
        </w:rPr>
      </w:pPr>
      <w:r w:rsidRPr="009E05D6">
        <w:rPr>
          <w:rFonts w:ascii="Cambria" w:hAnsi="Cambria"/>
        </w:rPr>
        <w:t xml:space="preserve">Was it the function? </w:t>
      </w:r>
    </w:p>
    <w:p w14:paraId="53174796" w14:textId="77777777" w:rsidR="009E05D6" w:rsidRPr="009E05D6" w:rsidRDefault="009E05D6" w:rsidP="009E05D6">
      <w:pPr>
        <w:pStyle w:val="ListParagraph"/>
        <w:widowControl/>
        <w:numPr>
          <w:ilvl w:val="0"/>
          <w:numId w:val="32"/>
        </w:numPr>
        <w:spacing w:line="240" w:lineRule="auto"/>
        <w:rPr>
          <w:rFonts w:ascii="Cambria" w:hAnsi="Cambria"/>
        </w:rPr>
      </w:pPr>
      <w:r w:rsidRPr="009E05D6">
        <w:rPr>
          <w:rFonts w:ascii="Cambria" w:hAnsi="Cambria"/>
        </w:rPr>
        <w:t>How was the technology improved, based on the natural organism?</w:t>
      </w:r>
    </w:p>
    <w:p w14:paraId="3F223A9B" w14:textId="73B1A6B1" w:rsidR="009E05D6" w:rsidRPr="009E05D6" w:rsidRDefault="009E05D6" w:rsidP="009E05D6">
      <w:pPr>
        <w:numPr>
          <w:ilvl w:val="0"/>
          <w:numId w:val="27"/>
        </w:numPr>
        <w:ind w:hanging="360"/>
        <w:contextualSpacing/>
        <w:rPr>
          <w:rFonts w:ascii="Cambria" w:hAnsi="Cambria"/>
          <w:sz w:val="22"/>
          <w:szCs w:val="22"/>
        </w:rPr>
      </w:pPr>
      <w:r w:rsidRPr="009E05D6">
        <w:rPr>
          <w:rFonts w:ascii="Cambria" w:hAnsi="Cambria"/>
          <w:sz w:val="22"/>
          <w:szCs w:val="22"/>
        </w:rPr>
        <w:t xml:space="preserve">Give </w:t>
      </w:r>
      <w:r w:rsidR="00E17D3E">
        <w:rPr>
          <w:rFonts w:ascii="Cambria" w:hAnsi="Cambria"/>
          <w:sz w:val="22"/>
          <w:szCs w:val="22"/>
        </w:rPr>
        <w:t>team</w:t>
      </w:r>
      <w:r w:rsidRPr="009E05D6">
        <w:rPr>
          <w:rFonts w:ascii="Cambria" w:hAnsi="Cambria"/>
          <w:sz w:val="22"/>
          <w:szCs w:val="22"/>
        </w:rPr>
        <w:t>s 5</w:t>
      </w:r>
      <w:r w:rsidR="00E17D3E">
        <w:rPr>
          <w:rFonts w:ascii="Cambria" w:hAnsi="Cambria"/>
          <w:sz w:val="22"/>
          <w:szCs w:val="22"/>
        </w:rPr>
        <w:t>–</w:t>
      </w:r>
      <w:r w:rsidRPr="009E05D6">
        <w:rPr>
          <w:rFonts w:ascii="Cambria" w:hAnsi="Cambria"/>
          <w:sz w:val="22"/>
          <w:szCs w:val="22"/>
        </w:rPr>
        <w:t>10 minutes to brainstorm and match the cards.</w:t>
      </w:r>
    </w:p>
    <w:p w14:paraId="1F2F227A" w14:textId="2E356CF0" w:rsidR="009E05D6" w:rsidRPr="009E05D6" w:rsidRDefault="009E05D6" w:rsidP="009E05D6">
      <w:pPr>
        <w:numPr>
          <w:ilvl w:val="0"/>
          <w:numId w:val="27"/>
        </w:numPr>
        <w:ind w:hanging="360"/>
        <w:contextualSpacing/>
        <w:rPr>
          <w:rFonts w:ascii="Cambria" w:hAnsi="Cambria"/>
          <w:sz w:val="22"/>
          <w:szCs w:val="22"/>
        </w:rPr>
      </w:pPr>
      <w:r w:rsidRPr="009E05D6">
        <w:rPr>
          <w:rFonts w:ascii="Cambria" w:hAnsi="Cambria"/>
          <w:sz w:val="22"/>
          <w:szCs w:val="22"/>
        </w:rPr>
        <w:t xml:space="preserve">Bring the class back together. Ask </w:t>
      </w:r>
      <w:r w:rsidR="00E17D3E">
        <w:rPr>
          <w:rFonts w:ascii="Cambria" w:hAnsi="Cambria"/>
          <w:sz w:val="22"/>
          <w:szCs w:val="22"/>
        </w:rPr>
        <w:t>team</w:t>
      </w:r>
      <w:r w:rsidRPr="009E05D6">
        <w:rPr>
          <w:rFonts w:ascii="Cambria" w:hAnsi="Cambria"/>
          <w:sz w:val="22"/>
          <w:szCs w:val="22"/>
        </w:rPr>
        <w:t xml:space="preserve">s to share their matches with the class and explain their choices. Remind the class that biomimicry is about inspiration. If a </w:t>
      </w:r>
      <w:r w:rsidR="00E17D3E">
        <w:rPr>
          <w:rFonts w:ascii="Cambria" w:hAnsi="Cambria"/>
          <w:sz w:val="22"/>
          <w:szCs w:val="22"/>
        </w:rPr>
        <w:t>team</w:t>
      </w:r>
      <w:r w:rsidR="00E17D3E" w:rsidRPr="009E05D6">
        <w:rPr>
          <w:rFonts w:ascii="Cambria" w:hAnsi="Cambria"/>
          <w:sz w:val="22"/>
          <w:szCs w:val="22"/>
        </w:rPr>
        <w:t xml:space="preserve"> </w:t>
      </w:r>
      <w:r w:rsidRPr="009E05D6">
        <w:rPr>
          <w:rFonts w:ascii="Cambria" w:hAnsi="Cambria"/>
          <w:sz w:val="22"/>
          <w:szCs w:val="22"/>
        </w:rPr>
        <w:t>did not get the same match as the answer guide, it does not mean that they were wrong, rather that they were inspired differently.</w:t>
      </w:r>
    </w:p>
    <w:p w14:paraId="6E4A77D0" w14:textId="77777777" w:rsidR="009E05D6" w:rsidRPr="009E05D6" w:rsidRDefault="009E05D6" w:rsidP="009E05D6">
      <w:pPr>
        <w:numPr>
          <w:ilvl w:val="0"/>
          <w:numId w:val="27"/>
        </w:numPr>
        <w:ind w:hanging="360"/>
        <w:contextualSpacing/>
        <w:rPr>
          <w:rFonts w:ascii="Cambria" w:hAnsi="Cambria"/>
          <w:sz w:val="22"/>
          <w:szCs w:val="22"/>
        </w:rPr>
      </w:pPr>
      <w:r w:rsidRPr="009E05D6">
        <w:rPr>
          <w:rFonts w:ascii="Cambria" w:hAnsi="Cambria"/>
          <w:sz w:val="22"/>
          <w:szCs w:val="22"/>
        </w:rPr>
        <w:t>Briefly review and clarify any questions using the answer guide.</w:t>
      </w:r>
    </w:p>
    <w:p w14:paraId="39E34A11" w14:textId="77777777" w:rsidR="009E05D6" w:rsidRDefault="009E05D6" w:rsidP="009E05D6">
      <w:pPr>
        <w:contextualSpacing/>
        <w:outlineLvl w:val="0"/>
        <w:rPr>
          <w:rFonts w:asciiTheme="minorHAnsi" w:hAnsiTheme="minorHAnsi"/>
          <w:b/>
        </w:rPr>
      </w:pPr>
    </w:p>
    <w:p w14:paraId="5F9D5068" w14:textId="77777777" w:rsidR="009E05D6" w:rsidRPr="009E05D6" w:rsidRDefault="009E05D6" w:rsidP="009E05D6">
      <w:pPr>
        <w:contextualSpacing/>
        <w:outlineLvl w:val="0"/>
        <w:rPr>
          <w:rFonts w:ascii="Calibri" w:hAnsi="Calibri"/>
          <w:b/>
          <w:color w:val="40ACCC"/>
          <w:sz w:val="26"/>
          <w:szCs w:val="26"/>
        </w:rPr>
      </w:pPr>
      <w:r w:rsidRPr="009E05D6">
        <w:rPr>
          <w:rFonts w:ascii="Calibri" w:hAnsi="Calibri"/>
          <w:b/>
          <w:color w:val="40ACCC"/>
          <w:sz w:val="26"/>
          <w:szCs w:val="26"/>
        </w:rPr>
        <w:t>Wrap-Up/Assessment:</w:t>
      </w:r>
    </w:p>
    <w:p w14:paraId="312284A4" w14:textId="77777777" w:rsidR="009E05D6" w:rsidRPr="009E05D6" w:rsidRDefault="009E05D6" w:rsidP="009E05D6">
      <w:pPr>
        <w:numPr>
          <w:ilvl w:val="0"/>
          <w:numId w:val="27"/>
        </w:numPr>
        <w:ind w:hanging="360"/>
        <w:contextualSpacing/>
        <w:rPr>
          <w:rFonts w:ascii="Cambria" w:hAnsi="Cambria"/>
          <w:sz w:val="22"/>
          <w:szCs w:val="22"/>
        </w:rPr>
      </w:pPr>
      <w:r w:rsidRPr="009E05D6">
        <w:rPr>
          <w:rFonts w:ascii="Cambria" w:hAnsi="Cambria"/>
          <w:sz w:val="22"/>
          <w:szCs w:val="22"/>
        </w:rPr>
        <w:t>Consider using one of the following options for assessment:</w:t>
      </w:r>
    </w:p>
    <w:p w14:paraId="14475FC6" w14:textId="77777777" w:rsidR="009E05D6" w:rsidRPr="009E05D6" w:rsidRDefault="009E05D6" w:rsidP="009E05D6">
      <w:pPr>
        <w:pStyle w:val="ListParagraph"/>
        <w:widowControl/>
        <w:numPr>
          <w:ilvl w:val="0"/>
          <w:numId w:val="31"/>
        </w:numPr>
        <w:spacing w:line="240" w:lineRule="auto"/>
        <w:rPr>
          <w:rFonts w:ascii="Cambria" w:hAnsi="Cambria"/>
        </w:rPr>
      </w:pPr>
      <w:r w:rsidRPr="009E05D6">
        <w:rPr>
          <w:rFonts w:ascii="Cambria" w:hAnsi="Cambria"/>
        </w:rPr>
        <w:t>Journal Reflection: To get students thinking about adhesives for the upcoming lessons, have them name an animal that uses a natural glue and for what purpose. Have them journal about how this may help the animal survive and, if time allows, illustrate a picture of their animal choice.</w:t>
      </w:r>
    </w:p>
    <w:p w14:paraId="1131DA64" w14:textId="52A11100" w:rsidR="009E05D6" w:rsidRPr="009E05D6" w:rsidRDefault="009E05D6" w:rsidP="009E05D6">
      <w:pPr>
        <w:pStyle w:val="ListParagraph"/>
        <w:widowControl/>
        <w:numPr>
          <w:ilvl w:val="0"/>
          <w:numId w:val="31"/>
        </w:numPr>
        <w:spacing w:line="240" w:lineRule="auto"/>
        <w:rPr>
          <w:rFonts w:ascii="Cambria" w:hAnsi="Cambria"/>
        </w:rPr>
      </w:pPr>
      <w:r w:rsidRPr="009E05D6">
        <w:rPr>
          <w:rFonts w:ascii="Cambria" w:hAnsi="Cambria"/>
        </w:rPr>
        <w:t xml:space="preserve">Exit Ticket: As the students leave the classroom, provide the animal cards and have each </w:t>
      </w:r>
      <w:r w:rsidR="00115BF4">
        <w:rPr>
          <w:rFonts w:ascii="Cambria" w:hAnsi="Cambria"/>
        </w:rPr>
        <w:t>student</w:t>
      </w:r>
      <w:r w:rsidR="00115BF4" w:rsidRPr="009E05D6">
        <w:rPr>
          <w:rFonts w:ascii="Cambria" w:hAnsi="Cambria"/>
        </w:rPr>
        <w:t xml:space="preserve"> </w:t>
      </w:r>
      <w:r w:rsidRPr="009E05D6">
        <w:rPr>
          <w:rFonts w:ascii="Cambria" w:hAnsi="Cambria"/>
        </w:rPr>
        <w:t>match an animal with the appropriate technology card. If you have students who are likely to struggle, guide them to the end of the line</w:t>
      </w:r>
      <w:r w:rsidRPr="00AF63D5">
        <w:rPr>
          <w:rFonts w:asciiTheme="minorHAnsi" w:hAnsiTheme="minorHAnsi"/>
          <w:sz w:val="24"/>
          <w:szCs w:val="24"/>
        </w:rPr>
        <w:t xml:space="preserve"> </w:t>
      </w:r>
      <w:r w:rsidRPr="009E05D6">
        <w:rPr>
          <w:rFonts w:ascii="Cambria" w:hAnsi="Cambria"/>
        </w:rPr>
        <w:t xml:space="preserve">so there will be fewer choices. </w:t>
      </w:r>
    </w:p>
    <w:p w14:paraId="4093EF4B" w14:textId="77777777" w:rsidR="009E05D6" w:rsidRDefault="009E05D6" w:rsidP="009E05D6">
      <w:pPr>
        <w:rPr>
          <w:rFonts w:asciiTheme="minorHAnsi" w:hAnsiTheme="minorHAnsi"/>
        </w:rPr>
      </w:pPr>
    </w:p>
    <w:p w14:paraId="064FD63C" w14:textId="77777777" w:rsidR="009E05D6" w:rsidRDefault="009E05D6" w:rsidP="009E05D6">
      <w:pPr>
        <w:rPr>
          <w:rFonts w:asciiTheme="minorHAnsi" w:hAnsiTheme="minorHAnsi"/>
        </w:rPr>
      </w:pPr>
    </w:p>
    <w:p w14:paraId="3FDA61F0" w14:textId="77777777" w:rsidR="009E05D6" w:rsidRDefault="009E05D6" w:rsidP="009E05D6">
      <w:pPr>
        <w:rPr>
          <w:rFonts w:asciiTheme="minorHAnsi" w:hAnsiTheme="minorHAnsi"/>
        </w:rPr>
      </w:pPr>
    </w:p>
    <w:p w14:paraId="37EBF91F" w14:textId="77777777" w:rsidR="009E05D6" w:rsidRDefault="009E05D6" w:rsidP="009E05D6">
      <w:pPr>
        <w:rPr>
          <w:rFonts w:asciiTheme="minorHAnsi" w:hAnsiTheme="minorHAnsi"/>
        </w:rPr>
      </w:pPr>
    </w:p>
    <w:p w14:paraId="72C0F84B" w14:textId="77777777" w:rsidR="009E05D6" w:rsidRDefault="009E05D6" w:rsidP="009E05D6">
      <w:pPr>
        <w:rPr>
          <w:rFonts w:asciiTheme="minorHAnsi" w:hAnsiTheme="minorHAnsi"/>
        </w:rPr>
      </w:pPr>
    </w:p>
    <w:p w14:paraId="700253DF" w14:textId="77777777" w:rsidR="009E05D6" w:rsidRDefault="009E05D6" w:rsidP="009E05D6">
      <w:pPr>
        <w:rPr>
          <w:rFonts w:asciiTheme="minorHAnsi" w:hAnsiTheme="minorHAnsi"/>
        </w:rPr>
      </w:pPr>
    </w:p>
    <w:p w14:paraId="24589151" w14:textId="77777777" w:rsidR="009E05D6" w:rsidRDefault="009E05D6" w:rsidP="009E05D6">
      <w:pPr>
        <w:rPr>
          <w:rFonts w:asciiTheme="minorHAnsi" w:hAnsiTheme="minorHAnsi"/>
        </w:rPr>
      </w:pPr>
    </w:p>
    <w:p w14:paraId="74CB9B47" w14:textId="20375F95" w:rsidR="009E05D6" w:rsidRPr="009E05D6" w:rsidRDefault="009E05D6" w:rsidP="009E05D6">
      <w:pPr>
        <w:jc w:val="center"/>
        <w:rPr>
          <w:rFonts w:ascii="Calibri" w:eastAsia="Verdana" w:hAnsi="Calibri" w:cs="Verdana"/>
          <w:b/>
          <w:color w:val="40ACCC"/>
          <w:sz w:val="44"/>
          <w:szCs w:val="44"/>
          <w:highlight w:val="white"/>
        </w:rPr>
      </w:pPr>
      <w:r>
        <w:rPr>
          <w:rFonts w:asciiTheme="minorHAnsi" w:eastAsia="Verdana" w:hAnsiTheme="minorHAnsi" w:cs="Verdana"/>
          <w:b/>
          <w:highlight w:val="white"/>
        </w:rPr>
        <w:br w:type="column"/>
      </w:r>
      <w:r w:rsidRPr="009E05D6">
        <w:rPr>
          <w:rFonts w:ascii="Calibri" w:eastAsia="Verdana" w:hAnsi="Calibri" w:cs="Verdana"/>
          <w:b/>
          <w:color w:val="40ACCC"/>
          <w:sz w:val="44"/>
          <w:szCs w:val="44"/>
          <w:highlight w:val="white"/>
        </w:rPr>
        <w:lastRenderedPageBreak/>
        <w:t>Biomimicry Matching Game Answers</w:t>
      </w:r>
    </w:p>
    <w:p w14:paraId="4210DE3E" w14:textId="77777777" w:rsidR="009E05D6" w:rsidRPr="00431F87" w:rsidRDefault="009E05D6" w:rsidP="009E05D6">
      <w:pPr>
        <w:rPr>
          <w:rFonts w:asciiTheme="minorHAnsi" w:eastAsia="Verdana" w:hAnsiTheme="minorHAnsi" w:cs="Verdana"/>
          <w:highlight w:val="whit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4"/>
        <w:gridCol w:w="4324"/>
      </w:tblGrid>
      <w:tr w:rsidR="009E05D6" w:rsidRPr="009E05D6" w14:paraId="65803E32" w14:textId="77777777" w:rsidTr="004951EF">
        <w:trPr>
          <w:trHeight w:val="221"/>
          <w:jc w:val="center"/>
        </w:trPr>
        <w:tc>
          <w:tcPr>
            <w:tcW w:w="4324" w:type="dxa"/>
          </w:tcPr>
          <w:p w14:paraId="1C2AB649" w14:textId="77777777" w:rsidR="009E05D6" w:rsidRPr="009E05D6" w:rsidRDefault="009E05D6" w:rsidP="004951EF">
            <w:pPr>
              <w:pStyle w:val="NoSpacing"/>
              <w:ind w:left="720"/>
              <w:rPr>
                <w:rFonts w:ascii="Cambria" w:hAnsi="Cambria"/>
              </w:rPr>
            </w:pPr>
            <w:r w:rsidRPr="009E05D6">
              <w:rPr>
                <w:rFonts w:ascii="Cambria" w:hAnsi="Cambria"/>
              </w:rPr>
              <w:t>Kangaroo</w:t>
            </w:r>
          </w:p>
        </w:tc>
        <w:tc>
          <w:tcPr>
            <w:tcW w:w="4324" w:type="dxa"/>
          </w:tcPr>
          <w:p w14:paraId="2D9FC61E" w14:textId="77777777" w:rsidR="009E05D6" w:rsidRPr="009E05D6" w:rsidRDefault="009E05D6" w:rsidP="004951EF">
            <w:pPr>
              <w:pStyle w:val="NoSpacing"/>
              <w:ind w:left="720"/>
              <w:rPr>
                <w:rFonts w:ascii="Cambria" w:hAnsi="Cambria"/>
              </w:rPr>
            </w:pPr>
            <w:r w:rsidRPr="009E05D6">
              <w:rPr>
                <w:rFonts w:ascii="Cambria" w:hAnsi="Cambria"/>
              </w:rPr>
              <w:t xml:space="preserve">Landfill </w:t>
            </w:r>
          </w:p>
        </w:tc>
      </w:tr>
      <w:tr w:rsidR="009E05D6" w:rsidRPr="009E05D6" w14:paraId="3ABD8E2D" w14:textId="77777777" w:rsidTr="004951EF">
        <w:trPr>
          <w:trHeight w:val="221"/>
          <w:jc w:val="center"/>
        </w:trPr>
        <w:tc>
          <w:tcPr>
            <w:tcW w:w="4324" w:type="dxa"/>
          </w:tcPr>
          <w:p w14:paraId="03DEE114" w14:textId="77777777" w:rsidR="009E05D6" w:rsidRPr="009E05D6" w:rsidRDefault="009E05D6" w:rsidP="004951EF">
            <w:pPr>
              <w:pStyle w:val="NoSpacing"/>
              <w:ind w:left="720"/>
              <w:rPr>
                <w:rFonts w:ascii="Cambria" w:hAnsi="Cambria"/>
              </w:rPr>
            </w:pPr>
            <w:r w:rsidRPr="009E05D6">
              <w:rPr>
                <w:rFonts w:ascii="Cambria" w:hAnsi="Cambria"/>
              </w:rPr>
              <w:t>Blue Mussel</w:t>
            </w:r>
          </w:p>
        </w:tc>
        <w:tc>
          <w:tcPr>
            <w:tcW w:w="4324" w:type="dxa"/>
          </w:tcPr>
          <w:p w14:paraId="186D78BC" w14:textId="77777777" w:rsidR="009E05D6" w:rsidRPr="009E05D6" w:rsidRDefault="009E05D6" w:rsidP="004951EF">
            <w:pPr>
              <w:pStyle w:val="NoSpacing"/>
              <w:ind w:left="720"/>
              <w:rPr>
                <w:rFonts w:ascii="Cambria" w:hAnsi="Cambria"/>
              </w:rPr>
            </w:pPr>
            <w:r w:rsidRPr="009E05D6">
              <w:rPr>
                <w:rFonts w:ascii="Cambria" w:hAnsi="Cambria"/>
              </w:rPr>
              <w:t>Toxin-free, waterproof glue</w:t>
            </w:r>
          </w:p>
        </w:tc>
      </w:tr>
      <w:tr w:rsidR="009E05D6" w:rsidRPr="009E05D6" w14:paraId="5BC6EF18" w14:textId="77777777" w:rsidTr="004951EF">
        <w:trPr>
          <w:trHeight w:val="438"/>
          <w:jc w:val="center"/>
        </w:trPr>
        <w:tc>
          <w:tcPr>
            <w:tcW w:w="4324" w:type="dxa"/>
          </w:tcPr>
          <w:p w14:paraId="150431F0" w14:textId="77777777" w:rsidR="009E05D6" w:rsidRPr="009E05D6" w:rsidRDefault="009E05D6" w:rsidP="004951EF">
            <w:pPr>
              <w:pStyle w:val="NoSpacing"/>
              <w:ind w:left="720"/>
              <w:rPr>
                <w:rFonts w:ascii="Cambria" w:hAnsi="Cambria"/>
              </w:rPr>
            </w:pPr>
            <w:r w:rsidRPr="009E05D6">
              <w:rPr>
                <w:rFonts w:ascii="Cambria" w:hAnsi="Cambria"/>
              </w:rPr>
              <w:t>Termite</w:t>
            </w:r>
          </w:p>
        </w:tc>
        <w:tc>
          <w:tcPr>
            <w:tcW w:w="4324" w:type="dxa"/>
          </w:tcPr>
          <w:p w14:paraId="5CFC72A4" w14:textId="77777777" w:rsidR="009E05D6" w:rsidRPr="009E05D6" w:rsidRDefault="009E05D6" w:rsidP="004951EF">
            <w:pPr>
              <w:pStyle w:val="NoSpacing"/>
              <w:ind w:left="720"/>
              <w:rPr>
                <w:rFonts w:ascii="Cambria" w:hAnsi="Cambria"/>
              </w:rPr>
            </w:pPr>
            <w:r w:rsidRPr="009E05D6">
              <w:rPr>
                <w:rFonts w:ascii="Cambria" w:hAnsi="Cambria"/>
              </w:rPr>
              <w:t xml:space="preserve">Electricity-free air conditioning for buildings </w:t>
            </w:r>
          </w:p>
        </w:tc>
      </w:tr>
      <w:tr w:rsidR="009E05D6" w:rsidRPr="009E05D6" w14:paraId="1CBF08D7" w14:textId="77777777" w:rsidTr="004951EF">
        <w:trPr>
          <w:trHeight w:val="221"/>
          <w:jc w:val="center"/>
        </w:trPr>
        <w:tc>
          <w:tcPr>
            <w:tcW w:w="4324" w:type="dxa"/>
          </w:tcPr>
          <w:p w14:paraId="79CF4CAC" w14:textId="77777777" w:rsidR="009E05D6" w:rsidRPr="009E05D6" w:rsidRDefault="009E05D6" w:rsidP="004951EF">
            <w:pPr>
              <w:pStyle w:val="NoSpacing"/>
              <w:ind w:left="720"/>
              <w:rPr>
                <w:rFonts w:ascii="Cambria" w:hAnsi="Cambria"/>
              </w:rPr>
            </w:pPr>
            <w:r w:rsidRPr="009E05D6">
              <w:rPr>
                <w:rFonts w:ascii="Cambria" w:hAnsi="Cambria"/>
              </w:rPr>
              <w:t>Gecko</w:t>
            </w:r>
          </w:p>
        </w:tc>
        <w:tc>
          <w:tcPr>
            <w:tcW w:w="4324" w:type="dxa"/>
          </w:tcPr>
          <w:p w14:paraId="20BD6456" w14:textId="77777777" w:rsidR="009E05D6" w:rsidRPr="009E05D6" w:rsidRDefault="009E05D6" w:rsidP="004951EF">
            <w:pPr>
              <w:pStyle w:val="NoSpacing"/>
              <w:ind w:left="720"/>
              <w:rPr>
                <w:rFonts w:ascii="Cambria" w:hAnsi="Cambria"/>
              </w:rPr>
            </w:pPr>
            <w:r w:rsidRPr="009E05D6">
              <w:rPr>
                <w:rFonts w:ascii="Cambria" w:hAnsi="Cambria"/>
              </w:rPr>
              <w:t>Bandages</w:t>
            </w:r>
          </w:p>
        </w:tc>
      </w:tr>
      <w:tr w:rsidR="009E05D6" w:rsidRPr="009E05D6" w14:paraId="50C582B5" w14:textId="77777777" w:rsidTr="004951EF">
        <w:trPr>
          <w:trHeight w:val="221"/>
          <w:jc w:val="center"/>
        </w:trPr>
        <w:tc>
          <w:tcPr>
            <w:tcW w:w="4324" w:type="dxa"/>
          </w:tcPr>
          <w:p w14:paraId="67C2F286" w14:textId="77777777" w:rsidR="009E05D6" w:rsidRPr="009E05D6" w:rsidRDefault="009E05D6" w:rsidP="004951EF">
            <w:pPr>
              <w:pStyle w:val="NoSpacing"/>
              <w:ind w:left="720"/>
              <w:rPr>
                <w:rFonts w:ascii="Cambria" w:hAnsi="Cambria"/>
              </w:rPr>
            </w:pPr>
            <w:r w:rsidRPr="009E05D6">
              <w:rPr>
                <w:rFonts w:ascii="Cambria" w:hAnsi="Cambria"/>
              </w:rPr>
              <w:t>Chimpanzee</w:t>
            </w:r>
          </w:p>
        </w:tc>
        <w:tc>
          <w:tcPr>
            <w:tcW w:w="4324" w:type="dxa"/>
          </w:tcPr>
          <w:p w14:paraId="3CDEF764" w14:textId="77777777" w:rsidR="009E05D6" w:rsidRPr="009E05D6" w:rsidRDefault="009E05D6" w:rsidP="004951EF">
            <w:pPr>
              <w:pStyle w:val="NoSpacing"/>
              <w:ind w:left="720"/>
              <w:rPr>
                <w:rFonts w:ascii="Cambria" w:hAnsi="Cambria"/>
              </w:rPr>
            </w:pPr>
            <w:r w:rsidRPr="009E05D6">
              <w:rPr>
                <w:rFonts w:ascii="Cambria" w:hAnsi="Cambria"/>
              </w:rPr>
              <w:t>New sources of natural medicines</w:t>
            </w:r>
          </w:p>
        </w:tc>
      </w:tr>
      <w:tr w:rsidR="009E05D6" w:rsidRPr="009E05D6" w14:paraId="715B324E" w14:textId="77777777" w:rsidTr="004951EF">
        <w:trPr>
          <w:trHeight w:val="221"/>
          <w:jc w:val="center"/>
        </w:trPr>
        <w:tc>
          <w:tcPr>
            <w:tcW w:w="4324" w:type="dxa"/>
          </w:tcPr>
          <w:p w14:paraId="44342941" w14:textId="77777777" w:rsidR="009E05D6" w:rsidRPr="009E05D6" w:rsidRDefault="009E05D6" w:rsidP="004951EF">
            <w:pPr>
              <w:pStyle w:val="NoSpacing"/>
              <w:ind w:left="720"/>
              <w:rPr>
                <w:rFonts w:ascii="Cambria" w:hAnsi="Cambria"/>
              </w:rPr>
            </w:pPr>
            <w:r w:rsidRPr="009E05D6">
              <w:rPr>
                <w:rFonts w:ascii="Cambria" w:hAnsi="Cambria"/>
              </w:rPr>
              <w:t>Shark</w:t>
            </w:r>
          </w:p>
        </w:tc>
        <w:tc>
          <w:tcPr>
            <w:tcW w:w="4324" w:type="dxa"/>
          </w:tcPr>
          <w:p w14:paraId="201F71BD" w14:textId="77777777" w:rsidR="009E05D6" w:rsidRPr="009E05D6" w:rsidRDefault="009E05D6" w:rsidP="004951EF">
            <w:pPr>
              <w:pStyle w:val="NoSpacing"/>
              <w:ind w:left="720"/>
              <w:rPr>
                <w:rFonts w:ascii="Cambria" w:hAnsi="Cambria"/>
              </w:rPr>
            </w:pPr>
            <w:r w:rsidRPr="009E05D6">
              <w:rPr>
                <w:rFonts w:ascii="Cambria" w:hAnsi="Cambria"/>
              </w:rPr>
              <w:t xml:space="preserve">Faster boats and submarines </w:t>
            </w:r>
          </w:p>
        </w:tc>
      </w:tr>
      <w:tr w:rsidR="009E05D6" w:rsidRPr="009E05D6" w14:paraId="79C9075F" w14:textId="77777777" w:rsidTr="004951EF">
        <w:trPr>
          <w:trHeight w:val="239"/>
          <w:jc w:val="center"/>
        </w:trPr>
        <w:tc>
          <w:tcPr>
            <w:tcW w:w="4324" w:type="dxa"/>
          </w:tcPr>
          <w:p w14:paraId="52A5C196" w14:textId="77777777" w:rsidR="009E05D6" w:rsidRPr="009E05D6" w:rsidRDefault="009E05D6" w:rsidP="004951EF">
            <w:pPr>
              <w:pStyle w:val="NoSpacing"/>
              <w:ind w:left="720"/>
              <w:rPr>
                <w:rFonts w:ascii="Cambria" w:hAnsi="Cambria"/>
              </w:rPr>
            </w:pPr>
            <w:r w:rsidRPr="009E05D6">
              <w:rPr>
                <w:rFonts w:ascii="Cambria" w:hAnsi="Cambria"/>
              </w:rPr>
              <w:t xml:space="preserve">Blue </w:t>
            </w:r>
            <w:proofErr w:type="spellStart"/>
            <w:r w:rsidRPr="009E05D6">
              <w:rPr>
                <w:rFonts w:ascii="Cambria" w:hAnsi="Cambria"/>
              </w:rPr>
              <w:t>Morpho</w:t>
            </w:r>
            <w:proofErr w:type="spellEnd"/>
            <w:r w:rsidRPr="009E05D6">
              <w:rPr>
                <w:rFonts w:ascii="Cambria" w:hAnsi="Cambria"/>
              </w:rPr>
              <w:t xml:space="preserve"> Butterfly</w:t>
            </w:r>
          </w:p>
        </w:tc>
        <w:tc>
          <w:tcPr>
            <w:tcW w:w="4324" w:type="dxa"/>
          </w:tcPr>
          <w:p w14:paraId="3C007D05" w14:textId="77777777" w:rsidR="009E05D6" w:rsidRPr="009E05D6" w:rsidRDefault="009E05D6" w:rsidP="004951EF">
            <w:pPr>
              <w:pStyle w:val="NoSpacing"/>
              <w:ind w:left="720"/>
              <w:rPr>
                <w:rFonts w:ascii="Cambria" w:hAnsi="Cambria"/>
              </w:rPr>
            </w:pPr>
            <w:r w:rsidRPr="009E05D6">
              <w:rPr>
                <w:rFonts w:ascii="Cambria" w:hAnsi="Cambria"/>
              </w:rPr>
              <w:t xml:space="preserve">Toxin-free paints </w:t>
            </w:r>
          </w:p>
        </w:tc>
      </w:tr>
    </w:tbl>
    <w:p w14:paraId="302CD08F" w14:textId="77777777" w:rsidR="009E05D6" w:rsidRPr="009E05D6" w:rsidRDefault="009E05D6" w:rsidP="009E05D6">
      <w:pPr>
        <w:pStyle w:val="NormalWeb"/>
        <w:rPr>
          <w:rFonts w:ascii="Cambria" w:hAnsi="Cambria"/>
          <w:sz w:val="22"/>
          <w:szCs w:val="22"/>
        </w:rPr>
      </w:pPr>
      <w:r w:rsidRPr="009E05D6">
        <w:rPr>
          <w:rFonts w:ascii="Cambria" w:hAnsi="Cambria"/>
          <w:sz w:val="22"/>
          <w:szCs w:val="22"/>
        </w:rPr>
        <w:t xml:space="preserve">Kangaroos have special bacteria in their stomachs that neutralize the digestive process of gases so they don’t release methane gas. Methane is a greenhouse gas and is linked to global climate change. Landfills and several manufacturing processes release methane gas. The bacteria in kangaroos could hold the key to transforming methane-producing systems to release a more benign gas. </w:t>
      </w:r>
    </w:p>
    <w:p w14:paraId="4249B9F8" w14:textId="0815FBDE" w:rsidR="009E05D6" w:rsidRPr="009E05D6" w:rsidRDefault="009E05D6" w:rsidP="009E05D6">
      <w:pPr>
        <w:pStyle w:val="NormalWeb"/>
        <w:rPr>
          <w:rFonts w:ascii="Cambria" w:hAnsi="Cambria"/>
          <w:sz w:val="22"/>
          <w:szCs w:val="22"/>
        </w:rPr>
      </w:pPr>
      <w:r w:rsidRPr="009E05D6">
        <w:rPr>
          <w:rFonts w:ascii="Cambria" w:hAnsi="Cambria"/>
          <w:sz w:val="22"/>
          <w:szCs w:val="22"/>
        </w:rPr>
        <w:t xml:space="preserve">Blue mussels live in the water and have to stick to the sides of rocks and hold on through stormy waves. The blue mussels are able to cling to rocks, thanks to their unique adhesive chemistry. </w:t>
      </w:r>
      <w:r w:rsidR="00115BF4">
        <w:rPr>
          <w:rFonts w:ascii="Cambria" w:hAnsi="Cambria"/>
          <w:sz w:val="22"/>
          <w:szCs w:val="22"/>
        </w:rPr>
        <w:t>Because of inspiration from blue mussels’ adhesive properties, a</w:t>
      </w:r>
      <w:r w:rsidRPr="009E05D6">
        <w:rPr>
          <w:rFonts w:ascii="Cambria" w:hAnsi="Cambria"/>
          <w:sz w:val="22"/>
          <w:szCs w:val="22"/>
        </w:rPr>
        <w:t>dvances in the glue used in plywood have already occurred and the hope is to create alternative waterproof adhesives that do not contain any harmful chemicals (which are in a lot of glues used today). </w:t>
      </w:r>
    </w:p>
    <w:p w14:paraId="21702587" w14:textId="77777777" w:rsidR="009E05D6" w:rsidRPr="009E05D6" w:rsidRDefault="009E05D6" w:rsidP="009E05D6">
      <w:pPr>
        <w:pStyle w:val="NormalWeb"/>
        <w:rPr>
          <w:rFonts w:ascii="Cambria" w:hAnsi="Cambria"/>
          <w:sz w:val="22"/>
          <w:szCs w:val="22"/>
        </w:rPr>
      </w:pPr>
      <w:r w:rsidRPr="009E05D6">
        <w:rPr>
          <w:rFonts w:ascii="Cambria" w:hAnsi="Cambria"/>
          <w:sz w:val="22"/>
          <w:szCs w:val="22"/>
        </w:rPr>
        <w:t>Termites build their homes in a way that allows the space to stay cool all the time, even in really hot weather, without any air conditioning. Architects are copying the way termites build their homes to make buildings that stay cool in very hot weather without any air conditioning.</w:t>
      </w:r>
    </w:p>
    <w:p w14:paraId="665C7BFD" w14:textId="4E6C1AC3" w:rsidR="009E05D6" w:rsidRPr="009E05D6" w:rsidRDefault="009E05D6" w:rsidP="009E05D6">
      <w:pPr>
        <w:pStyle w:val="NormalWeb"/>
        <w:rPr>
          <w:rFonts w:ascii="Cambria" w:hAnsi="Cambria"/>
          <w:sz w:val="22"/>
          <w:szCs w:val="22"/>
        </w:rPr>
      </w:pPr>
      <w:r w:rsidRPr="009E05D6">
        <w:rPr>
          <w:rFonts w:ascii="Cambria" w:hAnsi="Cambria"/>
          <w:sz w:val="22"/>
          <w:szCs w:val="22"/>
        </w:rPr>
        <w:t>Geckos are very good climbers with special bristles (</w:t>
      </w:r>
      <w:proofErr w:type="spellStart"/>
      <w:r w:rsidRPr="009E05D6">
        <w:rPr>
          <w:rFonts w:ascii="Cambria" w:hAnsi="Cambria"/>
          <w:sz w:val="22"/>
          <w:szCs w:val="22"/>
        </w:rPr>
        <w:t>nanopillars</w:t>
      </w:r>
      <w:proofErr w:type="spellEnd"/>
      <w:r w:rsidRPr="009E05D6">
        <w:rPr>
          <w:rFonts w:ascii="Cambria" w:hAnsi="Cambria"/>
          <w:sz w:val="22"/>
          <w:szCs w:val="22"/>
        </w:rPr>
        <w:t xml:space="preserve">) on their feet that allow them to walk on almost any surface, even upside-down, without falling. Even though their feet can hold onto any surface, they are not sticky and don’t leave any sticky residue behind. Scientists at MIT invented a bandage with glue consisting of thousands of </w:t>
      </w:r>
      <w:proofErr w:type="spellStart"/>
      <w:r w:rsidRPr="009E05D6">
        <w:rPr>
          <w:rFonts w:ascii="Cambria" w:hAnsi="Cambria"/>
          <w:sz w:val="22"/>
          <w:szCs w:val="22"/>
        </w:rPr>
        <w:t>nanopillars</w:t>
      </w:r>
      <w:proofErr w:type="spellEnd"/>
      <w:r w:rsidRPr="009E05D6">
        <w:rPr>
          <w:rFonts w:ascii="Cambria" w:hAnsi="Cambria"/>
          <w:sz w:val="22"/>
          <w:szCs w:val="22"/>
        </w:rPr>
        <w:t xml:space="preserve"> like the gecko. This innovation will replace sutures both inside and outside the body. </w:t>
      </w:r>
    </w:p>
    <w:p w14:paraId="050D91D9" w14:textId="77777777" w:rsidR="009E05D6" w:rsidRPr="009E05D6" w:rsidRDefault="009E05D6" w:rsidP="009E05D6">
      <w:pPr>
        <w:pStyle w:val="NormalWeb"/>
        <w:contextualSpacing/>
        <w:rPr>
          <w:rFonts w:ascii="Cambria" w:hAnsi="Cambria"/>
          <w:sz w:val="22"/>
          <w:szCs w:val="22"/>
        </w:rPr>
      </w:pPr>
      <w:r w:rsidRPr="009E05D6">
        <w:rPr>
          <w:rFonts w:ascii="Cambria" w:hAnsi="Cambria"/>
          <w:sz w:val="22"/>
          <w:szCs w:val="22"/>
        </w:rPr>
        <w:t xml:space="preserve">Chimpanzees are very similar to humans. They get injured and sick just like we do, but they don’t have any hospitals or medicine. Instead, they get better and stay healthy just by using things in their habitat. Doctors want to find out what the chimps eat to stay healthy and cure illnesses so they can make natural medicines by identifying and emulating the process in the lab.  </w:t>
      </w:r>
    </w:p>
    <w:p w14:paraId="74A0EBC0" w14:textId="7F1FA509" w:rsidR="009E05D6" w:rsidRPr="009E05D6" w:rsidRDefault="009E05D6" w:rsidP="009E05D6">
      <w:pPr>
        <w:contextualSpacing/>
        <w:rPr>
          <w:rFonts w:ascii="Cambria" w:hAnsi="Cambria"/>
          <w:sz w:val="22"/>
          <w:szCs w:val="22"/>
        </w:rPr>
      </w:pPr>
      <w:r w:rsidRPr="009E05D6">
        <w:rPr>
          <w:rFonts w:ascii="Cambria" w:hAnsi="Cambria"/>
          <w:sz w:val="22"/>
          <w:szCs w:val="22"/>
        </w:rPr>
        <w:t xml:space="preserve">Sharks are very good swimmers, being both fast and efficient. Engineers developed faster submarines using lessons learned from the hydrodynamic factors that allow sharks to swim fast. One of these factors is their special scales, called </w:t>
      </w:r>
      <w:proofErr w:type="spellStart"/>
      <w:r w:rsidRPr="009E05D6">
        <w:rPr>
          <w:rFonts w:ascii="Cambria" w:hAnsi="Cambria"/>
          <w:sz w:val="22"/>
          <w:szCs w:val="22"/>
        </w:rPr>
        <w:t>denticles</w:t>
      </w:r>
      <w:proofErr w:type="spellEnd"/>
      <w:r w:rsidRPr="009E05D6">
        <w:rPr>
          <w:rFonts w:ascii="Cambria" w:hAnsi="Cambria"/>
          <w:sz w:val="22"/>
          <w:szCs w:val="22"/>
        </w:rPr>
        <w:t>, that reduce the amount of turbulence in the water</w:t>
      </w:r>
      <w:r w:rsidR="00B30DB8">
        <w:rPr>
          <w:rFonts w:ascii="Cambria" w:hAnsi="Cambria"/>
          <w:sz w:val="22"/>
          <w:szCs w:val="22"/>
        </w:rPr>
        <w:t xml:space="preserve"> and</w:t>
      </w:r>
      <w:r w:rsidRPr="009E05D6">
        <w:rPr>
          <w:rFonts w:ascii="Cambria" w:hAnsi="Cambria"/>
          <w:sz w:val="22"/>
          <w:szCs w:val="22"/>
        </w:rPr>
        <w:t xml:space="preserve"> </w:t>
      </w:r>
      <w:bookmarkStart w:id="0" w:name="_GoBack"/>
      <w:bookmarkEnd w:id="0"/>
      <w:r w:rsidRPr="009E05D6">
        <w:rPr>
          <w:rFonts w:ascii="Cambria" w:hAnsi="Cambria"/>
          <w:sz w:val="22"/>
          <w:szCs w:val="22"/>
        </w:rPr>
        <w:t>allow them to swim faster while using less energy.</w:t>
      </w:r>
    </w:p>
    <w:p w14:paraId="5C810E3F" w14:textId="77777777" w:rsidR="009E05D6" w:rsidRPr="009E05D6" w:rsidRDefault="009E05D6" w:rsidP="009E05D6">
      <w:pPr>
        <w:pStyle w:val="NormalWeb"/>
        <w:rPr>
          <w:rFonts w:ascii="Cambria" w:hAnsi="Cambria"/>
          <w:sz w:val="22"/>
          <w:szCs w:val="22"/>
        </w:rPr>
      </w:pPr>
      <w:r w:rsidRPr="009E05D6">
        <w:rPr>
          <w:rFonts w:ascii="Cambria" w:hAnsi="Cambria"/>
          <w:sz w:val="22"/>
          <w:szCs w:val="22"/>
        </w:rPr>
        <w:t xml:space="preserve">Similar to many things in nature, blue </w:t>
      </w:r>
      <w:proofErr w:type="spellStart"/>
      <w:r w:rsidRPr="009E05D6">
        <w:rPr>
          <w:rFonts w:ascii="Cambria" w:hAnsi="Cambria"/>
          <w:sz w:val="22"/>
          <w:szCs w:val="22"/>
        </w:rPr>
        <w:t>morpho</w:t>
      </w:r>
      <w:proofErr w:type="spellEnd"/>
      <w:r w:rsidRPr="009E05D6">
        <w:rPr>
          <w:rFonts w:ascii="Cambria" w:hAnsi="Cambria"/>
          <w:sz w:val="22"/>
          <w:szCs w:val="22"/>
        </w:rPr>
        <w:t xml:space="preserve"> butterflies are very colorful. The pigments for our paints and dyes often contain hazardous materials. Scientists are learning how to use structural color, like that of the </w:t>
      </w:r>
      <w:proofErr w:type="spellStart"/>
      <w:r w:rsidRPr="009E05D6">
        <w:rPr>
          <w:rFonts w:ascii="Cambria" w:hAnsi="Cambria"/>
          <w:sz w:val="22"/>
          <w:szCs w:val="22"/>
        </w:rPr>
        <w:t>morpho</w:t>
      </w:r>
      <w:proofErr w:type="spellEnd"/>
      <w:r w:rsidRPr="009E05D6">
        <w:rPr>
          <w:rFonts w:ascii="Cambria" w:hAnsi="Cambria"/>
          <w:sz w:val="22"/>
          <w:szCs w:val="22"/>
        </w:rPr>
        <w:t xml:space="preserve"> butterfly, to make safer paints and fabrics.</w:t>
      </w:r>
    </w:p>
    <w:p w14:paraId="1A2B1898" w14:textId="77777777" w:rsidR="00D50D8F" w:rsidRPr="00420C16" w:rsidRDefault="00D50D8F" w:rsidP="009E05D6">
      <w:pPr>
        <w:rPr>
          <w:rFonts w:ascii="Akzidenz Grotesk BE MdIt" w:hAnsi="Akzidenz Grotesk BE MdIt"/>
        </w:rPr>
      </w:pPr>
    </w:p>
    <w:sectPr w:rsidR="00D50D8F" w:rsidRPr="00420C16" w:rsidSect="00ED5B86">
      <w:footerReference w:type="default" r:id="rId14"/>
      <w:pgSz w:w="12240" w:h="15840"/>
      <w:pgMar w:top="907" w:right="180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033052" w14:textId="77777777" w:rsidR="00595144" w:rsidRDefault="00595144" w:rsidP="00487C24">
      <w:r>
        <w:separator/>
      </w:r>
    </w:p>
  </w:endnote>
  <w:endnote w:type="continuationSeparator" w:id="0">
    <w:p w14:paraId="0ABD6374" w14:textId="77777777" w:rsidR="00595144" w:rsidRDefault="00595144"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Droid San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Akzidenz Grotesk BE MdIt">
    <w:altName w:val="Cambria"/>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0D0E" w14:textId="2ABFA76A" w:rsidR="00115BF4" w:rsidRPr="00487C24" w:rsidRDefault="00115BF4"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7192EA" w14:textId="77777777" w:rsidR="00595144" w:rsidRDefault="00595144" w:rsidP="00487C24">
      <w:r>
        <w:separator/>
      </w:r>
    </w:p>
  </w:footnote>
  <w:footnote w:type="continuationSeparator" w:id="0">
    <w:p w14:paraId="06694D72" w14:textId="77777777" w:rsidR="00595144" w:rsidRDefault="00595144"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71D5D"/>
    <w:multiLevelType w:val="hybridMultilevel"/>
    <w:tmpl w:val="86E8FC84"/>
    <w:lvl w:ilvl="0" w:tplc="CACC73F2">
      <w:start w:val="8"/>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344690"/>
    <w:multiLevelType w:val="hybridMultilevel"/>
    <w:tmpl w:val="89D2C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B92665"/>
    <w:multiLevelType w:val="hybridMultilevel"/>
    <w:tmpl w:val="57ACBF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F42608"/>
    <w:multiLevelType w:val="hybridMultilevel"/>
    <w:tmpl w:val="8366489C"/>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3DA3D68"/>
    <w:multiLevelType w:val="hybridMultilevel"/>
    <w:tmpl w:val="F01E68C2"/>
    <w:lvl w:ilvl="0" w:tplc="446C4C0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290170"/>
    <w:multiLevelType w:val="multilevel"/>
    <w:tmpl w:val="BA6AED5E"/>
    <w:lvl w:ilvl="0">
      <w:start w:val="1"/>
      <w:numFmt w:val="bullet"/>
      <w:lvlText w:val="●"/>
      <w:lvlJc w:val="left"/>
      <w:pPr>
        <w:ind w:left="720" w:firstLine="360"/>
      </w:pPr>
      <w:rPr>
        <w:rFonts w:ascii="Droid Sans" w:eastAsia="Droid Sans" w:hAnsi="Droid Sans" w:cs="Droid Sans"/>
        <w:color w:val="111111"/>
        <w:sz w:val="24"/>
        <w:szCs w:val="24"/>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1B885485"/>
    <w:multiLevelType w:val="hybridMultilevel"/>
    <w:tmpl w:val="DD0C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2F05FD"/>
    <w:multiLevelType w:val="multilevel"/>
    <w:tmpl w:val="D83C252A"/>
    <w:lvl w:ilvl="0">
      <w:start w:val="1"/>
      <w:numFmt w:val="decimal"/>
      <w:lvlText w:val="%1."/>
      <w:lvlJc w:val="left"/>
      <w:pPr>
        <w:ind w:left="720" w:firstLine="360"/>
      </w:pPr>
      <w:rPr>
        <w:b/>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290D7F26"/>
    <w:multiLevelType w:val="multilevel"/>
    <w:tmpl w:val="4900F7C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9" w15:restartNumberingAfterBreak="0">
    <w:nsid w:val="2CDD4FEB"/>
    <w:multiLevelType w:val="hybridMultilevel"/>
    <w:tmpl w:val="90D25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DF24C1"/>
    <w:multiLevelType w:val="hybridMultilevel"/>
    <w:tmpl w:val="5AC22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8256CF"/>
    <w:multiLevelType w:val="hybridMultilevel"/>
    <w:tmpl w:val="427AA508"/>
    <w:lvl w:ilvl="0" w:tplc="A344134C">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392749"/>
    <w:multiLevelType w:val="hybridMultilevel"/>
    <w:tmpl w:val="C4BCD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FA508B"/>
    <w:multiLevelType w:val="hybridMultilevel"/>
    <w:tmpl w:val="6C5096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5635F69"/>
    <w:multiLevelType w:val="hybridMultilevel"/>
    <w:tmpl w:val="F446A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04423C"/>
    <w:multiLevelType w:val="hybridMultilevel"/>
    <w:tmpl w:val="4DA2C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3E200E"/>
    <w:multiLevelType w:val="hybridMultilevel"/>
    <w:tmpl w:val="57249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586BDA"/>
    <w:multiLevelType w:val="hybridMultilevel"/>
    <w:tmpl w:val="AF446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6B2D63"/>
    <w:multiLevelType w:val="hybridMultilevel"/>
    <w:tmpl w:val="356489A2"/>
    <w:lvl w:ilvl="0" w:tplc="B6D228D8">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A42CD5"/>
    <w:multiLevelType w:val="multilevel"/>
    <w:tmpl w:val="419C8C8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15:restartNumberingAfterBreak="0">
    <w:nsid w:val="44F767FC"/>
    <w:multiLevelType w:val="hybridMultilevel"/>
    <w:tmpl w:val="D74C1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BF5630"/>
    <w:multiLevelType w:val="hybridMultilevel"/>
    <w:tmpl w:val="6526EB8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732DC6"/>
    <w:multiLevelType w:val="hybridMultilevel"/>
    <w:tmpl w:val="97AE8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EC3C95"/>
    <w:multiLevelType w:val="hybridMultilevel"/>
    <w:tmpl w:val="BA84D2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F83A99"/>
    <w:multiLevelType w:val="multilevel"/>
    <w:tmpl w:val="7160EE34"/>
    <w:lvl w:ilvl="0">
      <w:start w:val="1"/>
      <w:numFmt w:val="decimal"/>
      <w:lvlText w:val="%1."/>
      <w:lvlJc w:val="left"/>
      <w:pPr>
        <w:ind w:left="2520" w:firstLine="360"/>
      </w:pPr>
    </w:lvl>
    <w:lvl w:ilvl="1">
      <w:start w:val="1"/>
      <w:numFmt w:val="lowerLetter"/>
      <w:lvlText w:val="%2."/>
      <w:lvlJc w:val="left"/>
      <w:pPr>
        <w:ind w:left="3240" w:firstLine="1080"/>
      </w:pPr>
    </w:lvl>
    <w:lvl w:ilvl="2">
      <w:start w:val="1"/>
      <w:numFmt w:val="lowerRoman"/>
      <w:lvlText w:val="%3."/>
      <w:lvlJc w:val="right"/>
      <w:pPr>
        <w:ind w:left="3960" w:firstLine="1980"/>
      </w:pPr>
    </w:lvl>
    <w:lvl w:ilvl="3">
      <w:start w:val="1"/>
      <w:numFmt w:val="decimal"/>
      <w:lvlText w:val="%4."/>
      <w:lvlJc w:val="left"/>
      <w:pPr>
        <w:ind w:left="4680" w:firstLine="2520"/>
      </w:pPr>
    </w:lvl>
    <w:lvl w:ilvl="4">
      <w:start w:val="1"/>
      <w:numFmt w:val="lowerLetter"/>
      <w:lvlText w:val="%5."/>
      <w:lvlJc w:val="left"/>
      <w:pPr>
        <w:ind w:left="5400" w:firstLine="3240"/>
      </w:pPr>
    </w:lvl>
    <w:lvl w:ilvl="5">
      <w:start w:val="1"/>
      <w:numFmt w:val="lowerRoman"/>
      <w:lvlText w:val="%6."/>
      <w:lvlJc w:val="right"/>
      <w:pPr>
        <w:ind w:left="6120" w:firstLine="4140"/>
      </w:pPr>
    </w:lvl>
    <w:lvl w:ilvl="6">
      <w:start w:val="1"/>
      <w:numFmt w:val="decimal"/>
      <w:lvlText w:val="%7."/>
      <w:lvlJc w:val="left"/>
      <w:pPr>
        <w:ind w:left="6840" w:firstLine="4680"/>
      </w:pPr>
    </w:lvl>
    <w:lvl w:ilvl="7">
      <w:start w:val="1"/>
      <w:numFmt w:val="lowerLetter"/>
      <w:lvlText w:val="%8."/>
      <w:lvlJc w:val="left"/>
      <w:pPr>
        <w:ind w:left="7560" w:firstLine="5400"/>
      </w:pPr>
    </w:lvl>
    <w:lvl w:ilvl="8">
      <w:start w:val="1"/>
      <w:numFmt w:val="lowerRoman"/>
      <w:lvlText w:val="%9."/>
      <w:lvlJc w:val="right"/>
      <w:pPr>
        <w:ind w:left="8280" w:firstLine="6300"/>
      </w:pPr>
    </w:lvl>
  </w:abstractNum>
  <w:abstractNum w:abstractNumId="25" w15:restartNumberingAfterBreak="0">
    <w:nsid w:val="630D2E52"/>
    <w:multiLevelType w:val="hybridMultilevel"/>
    <w:tmpl w:val="71204F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3382246"/>
    <w:multiLevelType w:val="multilevel"/>
    <w:tmpl w:val="8F203640"/>
    <w:lvl w:ilvl="0">
      <w:start w:val="1"/>
      <w:numFmt w:val="bullet"/>
      <w:lvlText w:val="●"/>
      <w:lvlJc w:val="left"/>
      <w:pPr>
        <w:ind w:left="720" w:firstLine="360"/>
      </w:pPr>
      <w:rPr>
        <w:color w:val="auto"/>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15:restartNumberingAfterBreak="0">
    <w:nsid w:val="63F73ACF"/>
    <w:multiLevelType w:val="multilevel"/>
    <w:tmpl w:val="C53C230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8" w15:restartNumberingAfterBreak="0">
    <w:nsid w:val="68FA0815"/>
    <w:multiLevelType w:val="hybridMultilevel"/>
    <w:tmpl w:val="9CD29E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A075F87"/>
    <w:multiLevelType w:val="hybridMultilevel"/>
    <w:tmpl w:val="1702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564060"/>
    <w:multiLevelType w:val="hybridMultilevel"/>
    <w:tmpl w:val="B91AC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8F639D"/>
    <w:multiLevelType w:val="multilevel"/>
    <w:tmpl w:val="A34402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15:restartNumberingAfterBreak="0">
    <w:nsid w:val="71E6450E"/>
    <w:multiLevelType w:val="hybridMultilevel"/>
    <w:tmpl w:val="E8A21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8F70F3"/>
    <w:multiLevelType w:val="hybridMultilevel"/>
    <w:tmpl w:val="D36C71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4" w15:restartNumberingAfterBreak="0">
    <w:nsid w:val="7ADF0B9A"/>
    <w:multiLevelType w:val="hybridMultilevel"/>
    <w:tmpl w:val="AD120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8"/>
  </w:num>
  <w:num w:numId="3">
    <w:abstractNumId w:val="29"/>
  </w:num>
  <w:num w:numId="4">
    <w:abstractNumId w:val="22"/>
  </w:num>
  <w:num w:numId="5">
    <w:abstractNumId w:val="27"/>
  </w:num>
  <w:num w:numId="6">
    <w:abstractNumId w:val="28"/>
  </w:num>
  <w:num w:numId="7">
    <w:abstractNumId w:val="24"/>
  </w:num>
  <w:num w:numId="8">
    <w:abstractNumId w:val="30"/>
  </w:num>
  <w:num w:numId="9">
    <w:abstractNumId w:val="17"/>
  </w:num>
  <w:num w:numId="10">
    <w:abstractNumId w:val="16"/>
  </w:num>
  <w:num w:numId="11">
    <w:abstractNumId w:val="9"/>
  </w:num>
  <w:num w:numId="12">
    <w:abstractNumId w:val="23"/>
  </w:num>
  <w:num w:numId="13">
    <w:abstractNumId w:val="2"/>
  </w:num>
  <w:num w:numId="14">
    <w:abstractNumId w:val="3"/>
  </w:num>
  <w:num w:numId="15">
    <w:abstractNumId w:val="21"/>
  </w:num>
  <w:num w:numId="16">
    <w:abstractNumId w:val="34"/>
  </w:num>
  <w:num w:numId="17">
    <w:abstractNumId w:val="1"/>
  </w:num>
  <w:num w:numId="18">
    <w:abstractNumId w:val="12"/>
  </w:num>
  <w:num w:numId="19">
    <w:abstractNumId w:val="5"/>
  </w:num>
  <w:num w:numId="20">
    <w:abstractNumId w:val="4"/>
  </w:num>
  <w:num w:numId="21">
    <w:abstractNumId w:val="10"/>
  </w:num>
  <w:num w:numId="22">
    <w:abstractNumId w:val="15"/>
  </w:num>
  <w:num w:numId="23">
    <w:abstractNumId w:val="20"/>
  </w:num>
  <w:num w:numId="24">
    <w:abstractNumId w:val="32"/>
  </w:num>
  <w:num w:numId="25">
    <w:abstractNumId w:val="14"/>
  </w:num>
  <w:num w:numId="26">
    <w:abstractNumId w:val="0"/>
  </w:num>
  <w:num w:numId="27">
    <w:abstractNumId w:val="7"/>
  </w:num>
  <w:num w:numId="28">
    <w:abstractNumId w:val="31"/>
  </w:num>
  <w:num w:numId="29">
    <w:abstractNumId w:val="26"/>
  </w:num>
  <w:num w:numId="30">
    <w:abstractNumId w:val="6"/>
  </w:num>
  <w:num w:numId="31">
    <w:abstractNumId w:val="13"/>
  </w:num>
  <w:num w:numId="32">
    <w:abstractNumId w:val="33"/>
  </w:num>
  <w:num w:numId="33">
    <w:abstractNumId w:val="25"/>
  </w:num>
  <w:num w:numId="34">
    <w:abstractNumId w:val="11"/>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3742E"/>
    <w:rsid w:val="000E647C"/>
    <w:rsid w:val="00104C6E"/>
    <w:rsid w:val="00115BF4"/>
    <w:rsid w:val="00155AB1"/>
    <w:rsid w:val="001F68E2"/>
    <w:rsid w:val="00273E9A"/>
    <w:rsid w:val="002A24DC"/>
    <w:rsid w:val="0035658A"/>
    <w:rsid w:val="003934A4"/>
    <w:rsid w:val="004033F1"/>
    <w:rsid w:val="00420C16"/>
    <w:rsid w:val="00447F94"/>
    <w:rsid w:val="00487C24"/>
    <w:rsid w:val="004951EF"/>
    <w:rsid w:val="005536F3"/>
    <w:rsid w:val="00595144"/>
    <w:rsid w:val="006D01E4"/>
    <w:rsid w:val="00726C73"/>
    <w:rsid w:val="007B52DC"/>
    <w:rsid w:val="00842804"/>
    <w:rsid w:val="009B2726"/>
    <w:rsid w:val="009E05D6"/>
    <w:rsid w:val="00B30DB8"/>
    <w:rsid w:val="00B5244D"/>
    <w:rsid w:val="00BB101F"/>
    <w:rsid w:val="00BD2D8F"/>
    <w:rsid w:val="00CD5324"/>
    <w:rsid w:val="00D50D8F"/>
    <w:rsid w:val="00D66C9F"/>
    <w:rsid w:val="00DA0780"/>
    <w:rsid w:val="00E17D3E"/>
    <w:rsid w:val="00ED5B86"/>
    <w:rsid w:val="00F46BE5"/>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555CE29"/>
  <w14:defaultImageDpi w14:val="300"/>
  <w15:docId w15:val="{BED23EC9-17D9-5B41-83E7-DA5873C0A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rsid w:val="00ED5B86"/>
    <w:pPr>
      <w:keepNext/>
      <w:keepLines/>
      <w:spacing w:before="400" w:after="120" w:line="276" w:lineRule="auto"/>
      <w:contextualSpacing/>
      <w:outlineLvl w:val="0"/>
    </w:pPr>
    <w:rPr>
      <w:rFonts w:ascii="Arial" w:eastAsia="Arial" w:hAnsi="Arial" w:cs="Arial"/>
      <w:color w:val="000000"/>
      <w:sz w:val="40"/>
      <w:szCs w:val="40"/>
    </w:rPr>
  </w:style>
  <w:style w:type="paragraph" w:styleId="Heading2">
    <w:name w:val="heading 2"/>
    <w:basedOn w:val="Normal"/>
    <w:next w:val="Normal"/>
    <w:link w:val="Heading2Char"/>
    <w:rsid w:val="00ED5B86"/>
    <w:pPr>
      <w:keepNext/>
      <w:keepLines/>
      <w:spacing w:before="360" w:after="120" w:line="276" w:lineRule="auto"/>
      <w:contextualSpacing/>
      <w:outlineLvl w:val="1"/>
    </w:pPr>
    <w:rPr>
      <w:rFonts w:ascii="Arial" w:eastAsia="Arial" w:hAnsi="Arial" w:cs="Arial"/>
      <w:color w:val="00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1F68E2"/>
    <w:pPr>
      <w:widowControl w:val="0"/>
      <w:spacing w:line="276" w:lineRule="auto"/>
      <w:ind w:left="720"/>
      <w:contextualSpacing/>
    </w:pPr>
    <w:rPr>
      <w:rFonts w:ascii="Arial" w:eastAsia="Arial" w:hAnsi="Arial" w:cs="Arial"/>
      <w:color w:val="000000"/>
      <w:sz w:val="22"/>
      <w:szCs w:val="22"/>
    </w:rPr>
  </w:style>
  <w:style w:type="paragraph" w:styleId="NormalWeb">
    <w:name w:val="Normal (Web)"/>
    <w:basedOn w:val="Normal"/>
    <w:unhideWhenUsed/>
    <w:rsid w:val="002A24DC"/>
    <w:pPr>
      <w:spacing w:before="100" w:beforeAutospacing="1" w:after="100" w:afterAutospacing="1"/>
    </w:pPr>
    <w:rPr>
      <w:rFonts w:eastAsiaTheme="minorHAnsi"/>
    </w:rPr>
  </w:style>
  <w:style w:type="character" w:styleId="Hyperlink">
    <w:name w:val="Hyperlink"/>
    <w:basedOn w:val="DefaultParagraphFont"/>
    <w:uiPriority w:val="99"/>
    <w:unhideWhenUsed/>
    <w:rsid w:val="002A24DC"/>
    <w:rPr>
      <w:color w:val="0000FF" w:themeColor="hyperlink"/>
      <w:u w:val="single"/>
    </w:rPr>
  </w:style>
  <w:style w:type="table" w:styleId="TableGrid">
    <w:name w:val="Table Grid"/>
    <w:basedOn w:val="TableNormal"/>
    <w:uiPriority w:val="39"/>
    <w:rsid w:val="002A24DC"/>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A24DC"/>
    <w:pPr>
      <w:spacing w:after="200"/>
    </w:pPr>
    <w:rPr>
      <w:rFonts w:ascii="Arial" w:eastAsia="Arial" w:hAnsi="Arial" w:cs="Arial"/>
      <w:i/>
      <w:iCs/>
      <w:color w:val="1F497D" w:themeColor="text2"/>
      <w:sz w:val="18"/>
      <w:szCs w:val="18"/>
    </w:rPr>
  </w:style>
  <w:style w:type="character" w:customStyle="1" w:styleId="Heading1Char">
    <w:name w:val="Heading 1 Char"/>
    <w:basedOn w:val="DefaultParagraphFont"/>
    <w:link w:val="Heading1"/>
    <w:rsid w:val="00ED5B86"/>
    <w:rPr>
      <w:rFonts w:ascii="Arial" w:eastAsia="Arial" w:hAnsi="Arial" w:cs="Arial"/>
      <w:color w:val="000000"/>
      <w:sz w:val="40"/>
      <w:szCs w:val="40"/>
      <w:lang w:eastAsia="en-US"/>
    </w:rPr>
  </w:style>
  <w:style w:type="character" w:customStyle="1" w:styleId="Heading2Char">
    <w:name w:val="Heading 2 Char"/>
    <w:basedOn w:val="DefaultParagraphFont"/>
    <w:link w:val="Heading2"/>
    <w:rsid w:val="00ED5B86"/>
    <w:rPr>
      <w:rFonts w:ascii="Arial" w:eastAsia="Arial" w:hAnsi="Arial" w:cs="Arial"/>
      <w:color w:val="000000"/>
      <w:sz w:val="32"/>
      <w:szCs w:val="32"/>
      <w:lang w:eastAsia="en-US"/>
    </w:rPr>
  </w:style>
  <w:style w:type="paragraph" w:customStyle="1" w:styleId="Standards">
    <w:name w:val="Standards"/>
    <w:basedOn w:val="Normal"/>
    <w:link w:val="StandardsChar"/>
    <w:rsid w:val="00D66C9F"/>
    <w:pPr>
      <w:tabs>
        <w:tab w:val="left" w:pos="1080"/>
        <w:tab w:val="left" w:pos="4230"/>
      </w:tabs>
      <w:suppressAutoHyphens/>
      <w:spacing w:line="240" w:lineRule="exact"/>
      <w:ind w:left="720" w:hanging="720"/>
    </w:pPr>
    <w:rPr>
      <w:rFonts w:ascii="Arial" w:eastAsia="Times New Roman" w:hAnsi="Arial"/>
      <w:sz w:val="20"/>
      <w:szCs w:val="20"/>
    </w:rPr>
  </w:style>
  <w:style w:type="character" w:customStyle="1" w:styleId="StandardsChar">
    <w:name w:val="Standards Char"/>
    <w:link w:val="Standards"/>
    <w:locked/>
    <w:rsid w:val="00D66C9F"/>
    <w:rPr>
      <w:rFonts w:ascii="Arial" w:eastAsia="Times New Roman" w:hAnsi="Arial"/>
      <w:lang w:eastAsia="en-US"/>
    </w:rPr>
  </w:style>
  <w:style w:type="paragraph" w:styleId="NoSpacing">
    <w:name w:val="No Spacing"/>
    <w:uiPriority w:val="1"/>
    <w:qFormat/>
    <w:rsid w:val="009E05D6"/>
    <w:rPr>
      <w:rFonts w:ascii="Calibri" w:eastAsia="Calibri" w:hAnsi="Calibri"/>
      <w:sz w:val="22"/>
      <w:szCs w:val="22"/>
      <w:lang w:eastAsia="en-US"/>
    </w:rPr>
  </w:style>
  <w:style w:type="character" w:styleId="CommentReference">
    <w:name w:val="annotation reference"/>
    <w:basedOn w:val="DefaultParagraphFont"/>
    <w:uiPriority w:val="99"/>
    <w:semiHidden/>
    <w:unhideWhenUsed/>
    <w:rsid w:val="00115BF4"/>
    <w:rPr>
      <w:sz w:val="18"/>
      <w:szCs w:val="18"/>
    </w:rPr>
  </w:style>
  <w:style w:type="paragraph" w:styleId="CommentText">
    <w:name w:val="annotation text"/>
    <w:basedOn w:val="Normal"/>
    <w:link w:val="CommentTextChar"/>
    <w:uiPriority w:val="99"/>
    <w:semiHidden/>
    <w:unhideWhenUsed/>
    <w:rsid w:val="00115BF4"/>
  </w:style>
  <w:style w:type="character" w:customStyle="1" w:styleId="CommentTextChar">
    <w:name w:val="Comment Text Char"/>
    <w:basedOn w:val="DefaultParagraphFont"/>
    <w:link w:val="CommentText"/>
    <w:uiPriority w:val="99"/>
    <w:semiHidden/>
    <w:rsid w:val="00115BF4"/>
    <w:rPr>
      <w:sz w:val="24"/>
      <w:szCs w:val="24"/>
      <w:lang w:eastAsia="en-US"/>
    </w:rPr>
  </w:style>
  <w:style w:type="paragraph" w:styleId="CommentSubject">
    <w:name w:val="annotation subject"/>
    <w:basedOn w:val="CommentText"/>
    <w:next w:val="CommentText"/>
    <w:link w:val="CommentSubjectChar"/>
    <w:uiPriority w:val="99"/>
    <w:semiHidden/>
    <w:unhideWhenUsed/>
    <w:rsid w:val="00115BF4"/>
    <w:rPr>
      <w:b/>
      <w:bCs/>
      <w:sz w:val="20"/>
      <w:szCs w:val="20"/>
    </w:rPr>
  </w:style>
  <w:style w:type="character" w:customStyle="1" w:styleId="CommentSubjectChar">
    <w:name w:val="Comment Subject Char"/>
    <w:basedOn w:val="CommentTextChar"/>
    <w:link w:val="CommentSubject"/>
    <w:uiPriority w:val="99"/>
    <w:semiHidden/>
    <w:rsid w:val="00115BF4"/>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beyondbenign.org/lessons/intro-biomimicry-matching-gam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habitat.com/design/biomimicry/page/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omimicry.org/biomimicry-exampl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asknature.or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20401-7269-6948-9D80-09592F0DC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1418</Words>
  <Characters>8086</Characters>
  <Application>Microsoft Office Word</Application>
  <DocSecurity>0</DocSecurity>
  <Lines>67</Lines>
  <Paragraphs>18</Paragraphs>
  <ScaleCrop>false</ScaleCrop>
  <Company>Elles Design Studio</Company>
  <LinksUpToDate>false</LinksUpToDate>
  <CharactersWithSpaces>9486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Kate Anderson</cp:lastModifiedBy>
  <cp:revision>3</cp:revision>
  <dcterms:created xsi:type="dcterms:W3CDTF">2018-03-08T01:32:00Z</dcterms:created>
  <dcterms:modified xsi:type="dcterms:W3CDTF">2018-03-08T18:07:00Z</dcterms:modified>
</cp:coreProperties>
</file>