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0C8D381A" w:rsidR="007B52DC" w:rsidRDefault="00D50D8F" w:rsidP="00487C24">
      <w:r>
        <w:rPr>
          <w:noProof/>
        </w:rPr>
        <mc:AlternateContent>
          <mc:Choice Requires="wps">
            <w:drawing>
              <wp:anchor distT="0" distB="0" distL="114300" distR="114300" simplePos="0" relativeHeight="251662336" behindDoc="1" locked="0" layoutInCell="1" allowOverlap="1" wp14:anchorId="6F0A7B62" wp14:editId="29155709">
                <wp:simplePos x="0" y="0"/>
                <wp:positionH relativeFrom="column">
                  <wp:posOffset>-446405</wp:posOffset>
                </wp:positionH>
                <wp:positionV relativeFrom="paragraph">
                  <wp:posOffset>-370416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5.1pt;margin-top:-29.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" fillcolor="#09a7cd" stroked="f"/>
            </w:pict>
          </mc:Fallback>
        </mc:AlternateContent>
      </w:r>
      <w:r w:rsidR="004033F1">
        <w:rPr>
          <w:noProof/>
        </w:rPr>
        <w:drawing>
          <wp:anchor distT="0" distB="0" distL="114300" distR="114300" simplePos="0" relativeHeight="251663360" behindDoc="0" locked="0" layoutInCell="1" allowOverlap="1" wp14:anchorId="40567164" wp14:editId="6DF9BFB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9264" behindDoc="0" locked="0" layoutInCell="1" allowOverlap="1" wp14:anchorId="358E315C" wp14:editId="2797935E">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95803" w14:textId="7EDCA6C9" w:rsidR="0067009F" w:rsidRPr="00726C73" w:rsidRDefault="0067009F">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67009F" w:rsidRPr="004033F1" w:rsidRDefault="0067009F">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67009F" w:rsidRDefault="006700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7EDCA6C9" w:rsidR="004033F1" w:rsidRPr="00726C73" w:rsidRDefault="00726C73">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4033F1" w:rsidRDefault="004033F1"/>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13E5324C" w14:textId="77777777" w:rsidR="0024448A" w:rsidRPr="0024448A" w:rsidRDefault="0024448A" w:rsidP="0024448A">
      <w:pPr>
        <w:rPr>
          <w:rFonts w:ascii="Calibri" w:hAnsi="Calibri" w:cs="Arial"/>
          <w:b/>
          <w:color w:val="40ACCC"/>
          <w:sz w:val="56"/>
          <w:szCs w:val="56"/>
        </w:rPr>
      </w:pPr>
      <w:r w:rsidRPr="0024448A">
        <w:rPr>
          <w:rFonts w:ascii="Calibri" w:hAnsi="Calibri" w:cs="Arial"/>
          <w:b/>
          <w:color w:val="40ACCC"/>
          <w:sz w:val="56"/>
          <w:szCs w:val="56"/>
        </w:rPr>
        <w:t>The Secrets of Sharks’ Skin</w:t>
      </w:r>
    </w:p>
    <w:p w14:paraId="3634E669" w14:textId="451C7C3B" w:rsidR="00385CA1" w:rsidRPr="00385CA1" w:rsidRDefault="00385CA1" w:rsidP="00385CA1">
      <w:pPr>
        <w:rPr>
          <w:rFonts w:ascii="Calibri" w:hAnsi="Calibri"/>
          <w:b/>
          <w:color w:val="40ACCC"/>
          <w:sz w:val="26"/>
          <w:szCs w:val="26"/>
        </w:rPr>
      </w:pPr>
      <w:r w:rsidRPr="00385CA1">
        <w:rPr>
          <w:rFonts w:ascii="Calibri" w:hAnsi="Calibri"/>
          <w:b/>
          <w:color w:val="40ACCC"/>
          <w:sz w:val="26"/>
          <w:szCs w:val="26"/>
        </w:rPr>
        <w:t xml:space="preserve">Lesson 5: </w:t>
      </w:r>
      <w:r w:rsidR="00E50D31">
        <w:rPr>
          <w:rFonts w:ascii="Calibri" w:hAnsi="Calibri"/>
          <w:b/>
          <w:color w:val="40ACCC"/>
          <w:sz w:val="26"/>
          <w:szCs w:val="26"/>
        </w:rPr>
        <w:t>Data and Denticles</w:t>
      </w:r>
    </w:p>
    <w:p w14:paraId="26781440" w14:textId="77777777" w:rsidR="00385CA1" w:rsidRDefault="00385CA1" w:rsidP="00385CA1"/>
    <w:p w14:paraId="67ADA760" w14:textId="77777777" w:rsidR="00385CA1" w:rsidRPr="00385CA1" w:rsidRDefault="00385CA1" w:rsidP="00385CA1">
      <w:pPr>
        <w:spacing w:line="276" w:lineRule="auto"/>
        <w:rPr>
          <w:rFonts w:ascii="Calibri" w:hAnsi="Calibri"/>
          <w:b/>
          <w:color w:val="40ACCC"/>
          <w:sz w:val="26"/>
          <w:szCs w:val="26"/>
        </w:rPr>
      </w:pPr>
      <w:r w:rsidRPr="00385CA1">
        <w:rPr>
          <w:rFonts w:ascii="Calibri" w:hAnsi="Calibri"/>
          <w:b/>
          <w:color w:val="40ACCC"/>
          <w:sz w:val="26"/>
          <w:szCs w:val="26"/>
        </w:rPr>
        <w:t>Teacher Background and Overview:</w:t>
      </w:r>
    </w:p>
    <w:p w14:paraId="0BFAFCB3" w14:textId="77777777" w:rsidR="00385CA1" w:rsidRPr="00385CA1" w:rsidRDefault="00385CA1" w:rsidP="00385CA1">
      <w:pPr>
        <w:rPr>
          <w:rFonts w:ascii="Cambria" w:hAnsi="Cambria"/>
          <w:sz w:val="22"/>
          <w:szCs w:val="22"/>
        </w:rPr>
      </w:pPr>
      <w:r w:rsidRPr="00385CA1">
        <w:rPr>
          <w:rFonts w:ascii="Cambria" w:hAnsi="Cambria"/>
          <w:sz w:val="22"/>
          <w:szCs w:val="22"/>
        </w:rPr>
        <w:t>The science behind Sharklet film is all about surface area. Because of its micro-texture—the etched pattern on the film—bacteria are unable to hold onto the surface of Sharklet. This pattern is designed to mimic the pattern of shark scales, or denticles. These scales promote sharks’ ability to swim fast while creating minimal turbulence, so sharks can sneak up quickly on their prey. In this way, sharks’ denticles have been supporting their evolutionary success and survival for thousands of years.</w:t>
      </w:r>
    </w:p>
    <w:p w14:paraId="36BD04F1" w14:textId="77777777" w:rsidR="00385CA1" w:rsidRPr="00385CA1" w:rsidRDefault="00385CA1" w:rsidP="00385CA1">
      <w:pPr>
        <w:rPr>
          <w:rFonts w:ascii="Cambria" w:hAnsi="Cambria"/>
          <w:sz w:val="22"/>
          <w:szCs w:val="22"/>
        </w:rPr>
      </w:pPr>
    </w:p>
    <w:p w14:paraId="0C7367F2" w14:textId="77777777" w:rsidR="00385CA1" w:rsidRPr="00385CA1" w:rsidRDefault="00385CA1" w:rsidP="00385CA1">
      <w:pPr>
        <w:rPr>
          <w:rFonts w:ascii="Cambria" w:hAnsi="Cambria"/>
          <w:sz w:val="22"/>
          <w:szCs w:val="22"/>
        </w:rPr>
      </w:pPr>
      <w:r w:rsidRPr="00385CA1">
        <w:rPr>
          <w:rFonts w:ascii="Cambria" w:hAnsi="Cambria"/>
          <w:sz w:val="22"/>
          <w:szCs w:val="22"/>
        </w:rPr>
        <w:t xml:space="preserve">In this lesson, the class will compare the Lesson 3 data from each team. After discussing the results as a class, the students should conclude that the size of their Sharklet pattern and the spacing of their puffy paint matters more than the shape of their pattern. This leads to a discussion of how the Sharklet film works to prevent the growth of bacteria. The lesson and the unit wrap up by considering how the pattern of shark denticles benefits sharks’ survival. </w:t>
      </w:r>
    </w:p>
    <w:p w14:paraId="426772F3" w14:textId="77777777" w:rsidR="00385CA1" w:rsidRDefault="00385CA1" w:rsidP="00385CA1"/>
    <w:p w14:paraId="15B1AB6C" w14:textId="77777777" w:rsidR="00385CA1" w:rsidRDefault="00385CA1" w:rsidP="00385CA1">
      <w:pPr>
        <w:spacing w:line="276" w:lineRule="auto"/>
      </w:pPr>
      <w:r w:rsidRPr="00385CA1">
        <w:rPr>
          <w:rFonts w:ascii="Calibri" w:hAnsi="Calibri"/>
          <w:b/>
          <w:color w:val="40ACCC"/>
          <w:sz w:val="26"/>
          <w:szCs w:val="26"/>
        </w:rPr>
        <w:t>Time Required:</w:t>
      </w:r>
      <w:r>
        <w:rPr>
          <w:b/>
        </w:rPr>
        <w:t xml:space="preserve"> </w:t>
      </w:r>
      <w:r w:rsidRPr="00385CA1">
        <w:rPr>
          <w:rFonts w:ascii="Cambria" w:hAnsi="Cambria"/>
          <w:sz w:val="22"/>
          <w:szCs w:val="22"/>
        </w:rPr>
        <w:t>30 minutes</w:t>
      </w:r>
    </w:p>
    <w:p w14:paraId="5C0A0B3A" w14:textId="77777777" w:rsidR="00385CA1" w:rsidRDefault="00385CA1" w:rsidP="00385CA1"/>
    <w:p w14:paraId="085D845E" w14:textId="77777777" w:rsidR="00385CA1" w:rsidRPr="00385CA1" w:rsidRDefault="00385CA1" w:rsidP="00385CA1">
      <w:pPr>
        <w:rPr>
          <w:rFonts w:ascii="Cambria" w:hAnsi="Cambria"/>
          <w:sz w:val="22"/>
          <w:szCs w:val="22"/>
        </w:rPr>
      </w:pPr>
      <w:r w:rsidRPr="00385CA1">
        <w:rPr>
          <w:rFonts w:ascii="Calibri" w:hAnsi="Calibri"/>
          <w:b/>
          <w:color w:val="40ACCC"/>
          <w:sz w:val="26"/>
          <w:szCs w:val="26"/>
        </w:rPr>
        <w:t>Learning Objectives:</w:t>
      </w:r>
      <w:r>
        <w:rPr>
          <w:b/>
        </w:rPr>
        <w:t xml:space="preserve"> </w:t>
      </w:r>
      <w:r w:rsidRPr="00385CA1">
        <w:rPr>
          <w:rFonts w:ascii="Cambria" w:hAnsi="Cambria"/>
          <w:sz w:val="22"/>
          <w:szCs w:val="22"/>
        </w:rPr>
        <w:t>Students will…</w:t>
      </w:r>
    </w:p>
    <w:p w14:paraId="06ABCAE4" w14:textId="77777777" w:rsidR="00385CA1" w:rsidRPr="00385CA1" w:rsidRDefault="00385CA1" w:rsidP="00385CA1">
      <w:pPr>
        <w:pStyle w:val="ListParagraph"/>
        <w:widowControl/>
        <w:numPr>
          <w:ilvl w:val="0"/>
          <w:numId w:val="37"/>
        </w:numPr>
        <w:spacing w:line="240" w:lineRule="auto"/>
        <w:rPr>
          <w:rFonts w:ascii="Cambria" w:hAnsi="Cambria"/>
        </w:rPr>
      </w:pPr>
      <w:r w:rsidRPr="00385CA1">
        <w:rPr>
          <w:rFonts w:ascii="Cambria" w:hAnsi="Cambria"/>
        </w:rPr>
        <w:t>Evaluate class data.</w:t>
      </w:r>
    </w:p>
    <w:p w14:paraId="07933DE9" w14:textId="77777777" w:rsidR="00385CA1" w:rsidRPr="00385CA1" w:rsidRDefault="00385CA1" w:rsidP="00385CA1">
      <w:pPr>
        <w:pStyle w:val="ListParagraph"/>
        <w:widowControl/>
        <w:numPr>
          <w:ilvl w:val="0"/>
          <w:numId w:val="37"/>
        </w:numPr>
        <w:spacing w:line="240" w:lineRule="auto"/>
        <w:rPr>
          <w:rFonts w:ascii="Cambria" w:hAnsi="Cambria"/>
        </w:rPr>
      </w:pPr>
      <w:r w:rsidRPr="00385CA1">
        <w:rPr>
          <w:rFonts w:ascii="Cambria" w:hAnsi="Cambria"/>
        </w:rPr>
        <w:t>Draw conclusions related to how Sharklet works.</w:t>
      </w:r>
    </w:p>
    <w:p w14:paraId="36BAC626" w14:textId="4B57C27A" w:rsidR="00385CA1" w:rsidRPr="00385CA1" w:rsidRDefault="00385CA1" w:rsidP="00385CA1">
      <w:pPr>
        <w:pStyle w:val="ListParagraph"/>
        <w:widowControl/>
        <w:numPr>
          <w:ilvl w:val="0"/>
          <w:numId w:val="37"/>
        </w:numPr>
        <w:spacing w:line="240" w:lineRule="auto"/>
        <w:rPr>
          <w:rFonts w:ascii="Cambria" w:hAnsi="Cambria"/>
        </w:rPr>
      </w:pPr>
      <w:r w:rsidRPr="00385CA1">
        <w:rPr>
          <w:rFonts w:ascii="Cambria" w:hAnsi="Cambria"/>
        </w:rPr>
        <w:t xml:space="preserve">Explain how sharks’ adaptations support </w:t>
      </w:r>
      <w:r w:rsidR="0067009F">
        <w:rPr>
          <w:rFonts w:ascii="Cambria" w:hAnsi="Cambria"/>
        </w:rPr>
        <w:t>their</w:t>
      </w:r>
      <w:r w:rsidR="0067009F" w:rsidRPr="00385CA1">
        <w:rPr>
          <w:rFonts w:ascii="Cambria" w:hAnsi="Cambria"/>
        </w:rPr>
        <w:t xml:space="preserve"> </w:t>
      </w:r>
      <w:r w:rsidRPr="00385CA1">
        <w:rPr>
          <w:rFonts w:ascii="Cambria" w:hAnsi="Cambria"/>
        </w:rPr>
        <w:t>survival.</w:t>
      </w:r>
    </w:p>
    <w:p w14:paraId="3650639E" w14:textId="77777777" w:rsidR="00385CA1" w:rsidRDefault="00385CA1" w:rsidP="00385CA1">
      <w:pPr>
        <w:rPr>
          <w:b/>
        </w:rPr>
      </w:pPr>
    </w:p>
    <w:p w14:paraId="450A66A3" w14:textId="77777777" w:rsidR="00385CA1" w:rsidRPr="00385CA1" w:rsidRDefault="00385CA1" w:rsidP="00385CA1">
      <w:pPr>
        <w:spacing w:line="276" w:lineRule="auto"/>
        <w:rPr>
          <w:rFonts w:ascii="Calibri" w:hAnsi="Calibri"/>
          <w:b/>
          <w:color w:val="40ACCC"/>
          <w:sz w:val="26"/>
          <w:szCs w:val="26"/>
        </w:rPr>
      </w:pPr>
      <w:r w:rsidRPr="00385CA1">
        <w:rPr>
          <w:rFonts w:ascii="Calibri" w:hAnsi="Calibri"/>
          <w:b/>
          <w:color w:val="40ACCC"/>
          <w:sz w:val="26"/>
          <w:szCs w:val="26"/>
        </w:rPr>
        <w:t>Standards:</w:t>
      </w:r>
    </w:p>
    <w:p w14:paraId="3B104492" w14:textId="77777777" w:rsidR="00385CA1" w:rsidRPr="00E4155E" w:rsidRDefault="00385CA1" w:rsidP="00385CA1">
      <w:pPr>
        <w:rPr>
          <w:rFonts w:ascii="Cambria" w:hAnsi="Cambria"/>
          <w:b/>
          <w:i/>
          <w:sz w:val="22"/>
          <w:szCs w:val="22"/>
        </w:rPr>
      </w:pPr>
      <w:r w:rsidRPr="00E4155E">
        <w:rPr>
          <w:rFonts w:ascii="Cambria" w:hAnsi="Cambria"/>
          <w:b/>
          <w:i/>
          <w:sz w:val="22"/>
          <w:szCs w:val="22"/>
        </w:rPr>
        <w:t>NGSS</w:t>
      </w:r>
    </w:p>
    <w:p w14:paraId="2CC4CD5C" w14:textId="77777777" w:rsidR="006C6AD8" w:rsidRPr="00E4155E" w:rsidRDefault="006C6AD8" w:rsidP="006C6AD8">
      <w:pPr>
        <w:autoSpaceDE w:val="0"/>
        <w:autoSpaceDN w:val="0"/>
        <w:adjustRightInd w:val="0"/>
        <w:rPr>
          <w:rFonts w:ascii="Cambria" w:eastAsiaTheme="minorHAnsi" w:hAnsi="Cambria" w:cstheme="minorHAnsi"/>
          <w:sz w:val="22"/>
          <w:szCs w:val="22"/>
        </w:rPr>
      </w:pPr>
      <w:r w:rsidRPr="00E4155E">
        <w:rPr>
          <w:rFonts w:ascii="Cambria" w:eastAsiaTheme="minorHAnsi" w:hAnsi="Cambria" w:cstheme="minorHAnsi"/>
          <w:b/>
          <w:sz w:val="22"/>
          <w:szCs w:val="22"/>
        </w:rPr>
        <w:t>4-LS1-1</w:t>
      </w:r>
      <w:r w:rsidRPr="00E4155E">
        <w:rPr>
          <w:rFonts w:ascii="Cambria" w:eastAsiaTheme="minorHAnsi" w:hAnsi="Cambria" w:cstheme="minorHAnsi"/>
          <w:sz w:val="22"/>
          <w:szCs w:val="22"/>
        </w:rPr>
        <w:t xml:space="preserve"> Construct an argument that plants and animals have internal and external structures that function to support survival, growth, behavior, and reproduction. </w:t>
      </w:r>
    </w:p>
    <w:p w14:paraId="5CA7B5B5" w14:textId="6E898842" w:rsidR="006C6AD8" w:rsidRPr="00E4155E" w:rsidRDefault="006C6AD8" w:rsidP="006C6AD8">
      <w:pPr>
        <w:rPr>
          <w:rFonts w:ascii="Cambria" w:hAnsi="Cambria" w:cstheme="minorHAnsi"/>
          <w:sz w:val="22"/>
          <w:szCs w:val="22"/>
        </w:rPr>
      </w:pPr>
      <w:r w:rsidRPr="00E4155E">
        <w:rPr>
          <w:rFonts w:ascii="Cambria" w:hAnsi="Cambria" w:cstheme="minorHAnsi"/>
          <w:b/>
          <w:sz w:val="22"/>
          <w:szCs w:val="22"/>
        </w:rPr>
        <w:t xml:space="preserve">3-5-ETS1-2 </w:t>
      </w:r>
      <w:r w:rsidRPr="00E4155E">
        <w:rPr>
          <w:rFonts w:ascii="Cambria" w:hAnsi="Cambria" w:cstheme="minorHAnsi"/>
          <w:sz w:val="22"/>
          <w:szCs w:val="22"/>
        </w:rPr>
        <w:t>Generate and compare multiple possible solutions to a problem based on how well each is likely to meet the criteria and constraints of the problem.</w:t>
      </w:r>
    </w:p>
    <w:p w14:paraId="2D3D3F4B" w14:textId="77777777" w:rsidR="006C6AD8" w:rsidRPr="00E4155E" w:rsidRDefault="006C6AD8" w:rsidP="006C6AD8">
      <w:pPr>
        <w:rPr>
          <w:rFonts w:ascii="Cambria" w:hAnsi="Cambria"/>
          <w:b/>
          <w:i/>
          <w:sz w:val="22"/>
          <w:szCs w:val="22"/>
        </w:rPr>
      </w:pPr>
      <w:bookmarkStart w:id="0" w:name="_GoBack"/>
      <w:bookmarkEnd w:id="0"/>
    </w:p>
    <w:p w14:paraId="3B61AAEC" w14:textId="77777777" w:rsidR="00385CA1" w:rsidRPr="00E4155E" w:rsidRDefault="00385CA1" w:rsidP="00385CA1">
      <w:pPr>
        <w:rPr>
          <w:rFonts w:ascii="Cambria" w:hAnsi="Cambria"/>
          <w:b/>
          <w:i/>
          <w:sz w:val="22"/>
          <w:szCs w:val="22"/>
        </w:rPr>
      </w:pPr>
      <w:r w:rsidRPr="00E4155E">
        <w:rPr>
          <w:rFonts w:ascii="Cambria" w:hAnsi="Cambria"/>
          <w:b/>
          <w:i/>
          <w:sz w:val="22"/>
          <w:szCs w:val="22"/>
        </w:rPr>
        <w:t>Massachusetts Standards</w:t>
      </w:r>
    </w:p>
    <w:p w14:paraId="2CE6E857" w14:textId="77777777" w:rsidR="00385CA1" w:rsidRPr="00E4155E" w:rsidRDefault="00385CA1" w:rsidP="00385CA1">
      <w:pPr>
        <w:rPr>
          <w:rFonts w:ascii="Cambria" w:hAnsi="Cambria"/>
          <w:i/>
          <w:sz w:val="22"/>
          <w:szCs w:val="22"/>
        </w:rPr>
      </w:pPr>
      <w:r w:rsidRPr="00E4155E">
        <w:rPr>
          <w:rFonts w:ascii="Cambria" w:hAnsi="Cambria"/>
          <w:i/>
          <w:sz w:val="22"/>
          <w:szCs w:val="22"/>
        </w:rPr>
        <w:t>STE</w:t>
      </w:r>
    </w:p>
    <w:p w14:paraId="1E3CA4A7" w14:textId="77777777" w:rsidR="006C6AD8" w:rsidRPr="00E4155E" w:rsidRDefault="006C6AD8" w:rsidP="006C6AD8">
      <w:pPr>
        <w:autoSpaceDE w:val="0"/>
        <w:autoSpaceDN w:val="0"/>
        <w:adjustRightInd w:val="0"/>
        <w:rPr>
          <w:rFonts w:ascii="Cambria" w:hAnsi="Cambria" w:cstheme="majorHAnsi"/>
          <w:b/>
          <w:sz w:val="22"/>
          <w:szCs w:val="22"/>
          <w:lang w:eastAsia="ja-JP"/>
        </w:rPr>
      </w:pPr>
      <w:r w:rsidRPr="00E4155E">
        <w:rPr>
          <w:rFonts w:ascii="Cambria" w:eastAsia="Verdana" w:hAnsi="Cambria" w:cs="Verdana"/>
          <w:b/>
          <w:sz w:val="22"/>
          <w:szCs w:val="22"/>
        </w:rPr>
        <w:t xml:space="preserve">4-LS1-1: </w:t>
      </w:r>
      <w:r w:rsidRPr="00E4155E">
        <w:rPr>
          <w:rFonts w:ascii="Cambria" w:eastAsia="Verdana" w:hAnsi="Cambria" w:cs="Verdana"/>
          <w:sz w:val="22"/>
          <w:szCs w:val="22"/>
        </w:rPr>
        <w:t>Construct an argument that animals and plants have internal and external structures that support their survival, growth, behavior, and reproduction.</w:t>
      </w:r>
    </w:p>
    <w:p w14:paraId="17855E7B" w14:textId="77777777" w:rsidR="006C6AD8" w:rsidRPr="00E4155E" w:rsidRDefault="006C6AD8" w:rsidP="006C6AD8">
      <w:pPr>
        <w:autoSpaceDE w:val="0"/>
        <w:autoSpaceDN w:val="0"/>
        <w:adjustRightInd w:val="0"/>
        <w:rPr>
          <w:rFonts w:ascii="Cambria" w:hAnsi="Cambria" w:cstheme="majorHAnsi"/>
          <w:sz w:val="22"/>
          <w:szCs w:val="22"/>
          <w:lang w:eastAsia="ja-JP"/>
        </w:rPr>
      </w:pPr>
      <w:r w:rsidRPr="00E4155E">
        <w:rPr>
          <w:rFonts w:ascii="Cambria" w:hAnsi="Cambria" w:cstheme="majorHAnsi"/>
          <w:b/>
          <w:sz w:val="22"/>
          <w:szCs w:val="22"/>
          <w:lang w:eastAsia="ja-JP"/>
        </w:rPr>
        <w:t>4.3-5-ETS1-5(MA)</w:t>
      </w:r>
      <w:r w:rsidRPr="00E4155E">
        <w:rPr>
          <w:rFonts w:ascii="Cambria" w:hAnsi="Cambria" w:cstheme="majorHAnsi"/>
          <w:sz w:val="22"/>
          <w:szCs w:val="22"/>
          <w:lang w:eastAsia="ja-JP"/>
        </w:rPr>
        <w:t xml:space="preserve"> Evaluate relevant design features that must be considered in building a</w:t>
      </w:r>
    </w:p>
    <w:p w14:paraId="728656EB" w14:textId="77777777" w:rsidR="006C6AD8" w:rsidRPr="00E4155E" w:rsidRDefault="006C6AD8" w:rsidP="006C6AD8">
      <w:pPr>
        <w:rPr>
          <w:rFonts w:ascii="Cambria" w:hAnsi="Cambria" w:cstheme="majorHAnsi"/>
          <w:sz w:val="22"/>
          <w:szCs w:val="22"/>
          <w:lang w:eastAsia="ja-JP"/>
        </w:rPr>
      </w:pPr>
      <w:r w:rsidRPr="00E4155E">
        <w:rPr>
          <w:rFonts w:ascii="Cambria" w:hAnsi="Cambria" w:cstheme="majorHAnsi"/>
          <w:sz w:val="22"/>
          <w:szCs w:val="22"/>
          <w:lang w:eastAsia="ja-JP"/>
        </w:rPr>
        <w:t>model or prototype of a solution to a given design problem.</w:t>
      </w:r>
    </w:p>
    <w:p w14:paraId="316C2BD2" w14:textId="77777777" w:rsidR="00385CA1" w:rsidRPr="00E4155E" w:rsidRDefault="00385CA1" w:rsidP="00385CA1">
      <w:pPr>
        <w:rPr>
          <w:rFonts w:ascii="Cambria" w:hAnsi="Cambria"/>
          <w:i/>
          <w:sz w:val="22"/>
          <w:szCs w:val="22"/>
        </w:rPr>
      </w:pPr>
    </w:p>
    <w:p w14:paraId="1DD9E571" w14:textId="77777777" w:rsidR="00385CA1" w:rsidRPr="00E4155E" w:rsidRDefault="00385CA1" w:rsidP="00385CA1">
      <w:pPr>
        <w:rPr>
          <w:rFonts w:ascii="Cambria" w:hAnsi="Cambria"/>
          <w:i/>
          <w:sz w:val="22"/>
          <w:szCs w:val="22"/>
        </w:rPr>
      </w:pPr>
      <w:r w:rsidRPr="00E4155E">
        <w:rPr>
          <w:rFonts w:ascii="Cambria" w:hAnsi="Cambria"/>
          <w:i/>
          <w:sz w:val="22"/>
          <w:szCs w:val="22"/>
        </w:rPr>
        <w:t>ELA &amp; Literacy</w:t>
      </w:r>
    </w:p>
    <w:p w14:paraId="2722E505" w14:textId="00CC9FD6" w:rsidR="00E4155E" w:rsidRPr="00E4155E" w:rsidRDefault="00E4155E" w:rsidP="00385CA1">
      <w:pPr>
        <w:rPr>
          <w:rFonts w:ascii="Cambria" w:eastAsia="Times New Roman" w:hAnsi="Cambria" w:cstheme="minorHAnsi"/>
          <w:b/>
          <w:sz w:val="22"/>
          <w:szCs w:val="22"/>
        </w:rPr>
      </w:pPr>
      <w:r w:rsidRPr="00E4155E">
        <w:rPr>
          <w:rFonts w:ascii="Cambria" w:eastAsia="Times New Roman" w:hAnsi="Cambria" w:cstheme="minorHAnsi"/>
          <w:b/>
          <w:sz w:val="22"/>
          <w:szCs w:val="22"/>
        </w:rPr>
        <w:t xml:space="preserve">RSIT. 4.7 </w:t>
      </w:r>
      <w:r w:rsidRPr="00E4155E">
        <w:rPr>
          <w:rFonts w:ascii="Cambria" w:eastAsia="Times New Roman" w:hAnsi="Cambria" w:cstheme="minorHAnsi"/>
          <w:sz w:val="22"/>
          <w:szCs w:val="22"/>
        </w:rPr>
        <w:t>Interpret information presented visually, orally, or quantitatively (e.g.</w:t>
      </w:r>
      <w:r w:rsidR="00EF72A8">
        <w:rPr>
          <w:rFonts w:ascii="Cambria" w:eastAsia="Times New Roman" w:hAnsi="Cambria" w:cstheme="minorHAnsi"/>
          <w:sz w:val="22"/>
          <w:szCs w:val="22"/>
        </w:rPr>
        <w:t>,</w:t>
      </w:r>
      <w:r w:rsidRPr="00E4155E">
        <w:rPr>
          <w:rFonts w:ascii="Cambria" w:eastAsia="Times New Roman" w:hAnsi="Cambria" w:cstheme="minorHAnsi"/>
          <w:sz w:val="22"/>
          <w:szCs w:val="22"/>
        </w:rPr>
        <w:t xml:space="preserve"> charts, graphs, diagrams, time lin</w:t>
      </w:r>
      <w:r w:rsidR="00EF72A8">
        <w:rPr>
          <w:rFonts w:ascii="Cambria" w:eastAsia="Times New Roman" w:hAnsi="Cambria" w:cstheme="minorHAnsi"/>
          <w:sz w:val="22"/>
          <w:szCs w:val="22"/>
        </w:rPr>
        <w:t>e</w:t>
      </w:r>
      <w:r w:rsidRPr="00E4155E">
        <w:rPr>
          <w:rFonts w:ascii="Cambria" w:eastAsia="Times New Roman" w:hAnsi="Cambria" w:cstheme="minorHAnsi"/>
          <w:sz w:val="22"/>
          <w:szCs w:val="22"/>
        </w:rPr>
        <w:t>s, animations, or interactive elements on Web pages) and explain how the information contributes to an understanding of the text in which it appears.</w:t>
      </w:r>
      <w:r w:rsidRPr="00E4155E">
        <w:rPr>
          <w:rFonts w:ascii="Cambria" w:eastAsia="Times New Roman" w:hAnsi="Cambria" w:cstheme="minorHAnsi"/>
          <w:b/>
          <w:sz w:val="22"/>
          <w:szCs w:val="22"/>
        </w:rPr>
        <w:t xml:space="preserve">  </w:t>
      </w:r>
    </w:p>
    <w:p w14:paraId="4B43E4D6" w14:textId="252F6ADA" w:rsidR="00385CA1" w:rsidRPr="00E4155E" w:rsidRDefault="00E4155E" w:rsidP="00385CA1">
      <w:pPr>
        <w:rPr>
          <w:rFonts w:ascii="Cambria" w:hAnsi="Cambria"/>
          <w:i/>
          <w:sz w:val="22"/>
          <w:szCs w:val="22"/>
        </w:rPr>
      </w:pPr>
      <w:r w:rsidRPr="00E4155E">
        <w:rPr>
          <w:rFonts w:ascii="Cambria" w:eastAsia="Times New Roman" w:hAnsi="Cambria" w:cstheme="minorHAnsi"/>
          <w:b/>
          <w:sz w:val="22"/>
          <w:szCs w:val="22"/>
        </w:rPr>
        <w:lastRenderedPageBreak/>
        <w:t xml:space="preserve">SL.4.1 </w:t>
      </w:r>
      <w:r w:rsidRPr="00E4155E">
        <w:rPr>
          <w:rFonts w:ascii="Cambria" w:eastAsia="Times New Roman" w:hAnsi="Cambria" w:cstheme="minorHAnsi"/>
          <w:sz w:val="22"/>
          <w:szCs w:val="22"/>
        </w:rPr>
        <w:t>Engage effectively in a range of collaborative discussions (one-on-one, in groups, and teacher-led) with diverse partners on grade 4 topics and texts, building on others’ ideas and expressing their own clearly.</w:t>
      </w:r>
    </w:p>
    <w:p w14:paraId="7782D99C" w14:textId="77777777" w:rsidR="00385CA1" w:rsidRDefault="00385CA1" w:rsidP="00385CA1">
      <w:pPr>
        <w:rPr>
          <w:b/>
        </w:rPr>
      </w:pPr>
    </w:p>
    <w:p w14:paraId="71E33413" w14:textId="77777777" w:rsidR="00385CA1" w:rsidRPr="00385CA1" w:rsidRDefault="00385CA1" w:rsidP="00385CA1">
      <w:pPr>
        <w:spacing w:line="276" w:lineRule="auto"/>
        <w:rPr>
          <w:rFonts w:ascii="Calibri" w:hAnsi="Calibri"/>
          <w:b/>
          <w:color w:val="40ACCC"/>
          <w:sz w:val="26"/>
          <w:szCs w:val="26"/>
        </w:rPr>
      </w:pPr>
      <w:r w:rsidRPr="00385CA1">
        <w:rPr>
          <w:rFonts w:ascii="Calibri" w:hAnsi="Calibri"/>
          <w:b/>
          <w:color w:val="40ACCC"/>
          <w:sz w:val="26"/>
          <w:szCs w:val="26"/>
        </w:rPr>
        <w:t>Materials:</w:t>
      </w:r>
    </w:p>
    <w:p w14:paraId="3451A73A" w14:textId="77777777" w:rsidR="00385CA1" w:rsidRPr="00385CA1" w:rsidRDefault="00385CA1" w:rsidP="00385CA1">
      <w:pPr>
        <w:pStyle w:val="ListParagraph"/>
        <w:widowControl/>
        <w:numPr>
          <w:ilvl w:val="0"/>
          <w:numId w:val="34"/>
        </w:numPr>
        <w:spacing w:line="240" w:lineRule="auto"/>
        <w:ind w:left="810"/>
        <w:rPr>
          <w:rFonts w:ascii="Cambria" w:hAnsi="Cambria"/>
        </w:rPr>
      </w:pPr>
      <w:r w:rsidRPr="00385CA1">
        <w:rPr>
          <w:rFonts w:ascii="Cambria" w:hAnsi="Cambria"/>
        </w:rPr>
        <w:t>Lesson 3 Student Lab Reports</w:t>
      </w:r>
    </w:p>
    <w:p w14:paraId="3B892C52" w14:textId="77777777" w:rsidR="00385CA1" w:rsidRPr="00385CA1" w:rsidRDefault="00385CA1" w:rsidP="00385CA1">
      <w:pPr>
        <w:pStyle w:val="ListParagraph"/>
        <w:widowControl/>
        <w:numPr>
          <w:ilvl w:val="0"/>
          <w:numId w:val="34"/>
        </w:numPr>
        <w:spacing w:line="240" w:lineRule="auto"/>
        <w:ind w:left="810"/>
        <w:rPr>
          <w:rFonts w:ascii="Cambria" w:hAnsi="Cambria"/>
        </w:rPr>
      </w:pPr>
      <w:r w:rsidRPr="00385CA1">
        <w:rPr>
          <w:rFonts w:ascii="Cambria" w:hAnsi="Cambria"/>
        </w:rPr>
        <w:t>Sharklet Lesson 4 PowerPoint</w:t>
      </w:r>
    </w:p>
    <w:p w14:paraId="18760DDF" w14:textId="77777777" w:rsidR="00385CA1" w:rsidRPr="00385CA1" w:rsidRDefault="00385CA1" w:rsidP="00385CA1">
      <w:pPr>
        <w:pStyle w:val="ListParagraph"/>
        <w:widowControl/>
        <w:numPr>
          <w:ilvl w:val="0"/>
          <w:numId w:val="34"/>
        </w:numPr>
        <w:spacing w:line="240" w:lineRule="auto"/>
        <w:ind w:left="810"/>
        <w:rPr>
          <w:rFonts w:ascii="Cambria" w:hAnsi="Cambria"/>
        </w:rPr>
      </w:pPr>
      <w:r w:rsidRPr="00385CA1">
        <w:rPr>
          <w:rFonts w:ascii="Cambria" w:hAnsi="Cambria"/>
        </w:rPr>
        <w:t>Prepared digital spreadsheet of student data</w:t>
      </w:r>
    </w:p>
    <w:p w14:paraId="03FEF3D0" w14:textId="77777777" w:rsidR="00385CA1" w:rsidRDefault="00385CA1" w:rsidP="00385CA1"/>
    <w:p w14:paraId="66DC3732" w14:textId="77777777" w:rsidR="00385CA1" w:rsidRPr="00385CA1" w:rsidRDefault="00385CA1" w:rsidP="00385CA1">
      <w:pPr>
        <w:spacing w:line="276" w:lineRule="auto"/>
        <w:rPr>
          <w:rFonts w:ascii="Calibri" w:hAnsi="Calibri"/>
          <w:b/>
          <w:color w:val="40ACCC"/>
          <w:sz w:val="26"/>
          <w:szCs w:val="26"/>
        </w:rPr>
      </w:pPr>
      <w:r w:rsidRPr="00385CA1">
        <w:rPr>
          <w:rFonts w:ascii="Calibri" w:hAnsi="Calibri"/>
          <w:b/>
          <w:color w:val="40ACCC"/>
          <w:sz w:val="26"/>
          <w:szCs w:val="26"/>
        </w:rPr>
        <w:t>Teacher Preparation:</w:t>
      </w:r>
    </w:p>
    <w:p w14:paraId="293E61B1" w14:textId="77777777" w:rsidR="00385CA1" w:rsidRPr="00385CA1" w:rsidRDefault="00385CA1" w:rsidP="00385CA1">
      <w:pPr>
        <w:pStyle w:val="ListParagraph"/>
        <w:widowControl/>
        <w:numPr>
          <w:ilvl w:val="0"/>
          <w:numId w:val="35"/>
        </w:numPr>
        <w:spacing w:line="240" w:lineRule="auto"/>
        <w:ind w:left="810"/>
        <w:rPr>
          <w:rFonts w:ascii="Cambria" w:hAnsi="Cambria"/>
        </w:rPr>
      </w:pPr>
      <w:r w:rsidRPr="00385CA1">
        <w:rPr>
          <w:rFonts w:ascii="Cambria" w:hAnsi="Cambria"/>
        </w:rPr>
        <w:t>Create a table of the student data in Excel or Google Sheets. Make one row for each shape used to make a Sharklet pattern (plus one row for the control/flat surface), and</w:t>
      </w:r>
      <w:r>
        <w:t xml:space="preserve"> </w:t>
      </w:r>
      <w:r w:rsidRPr="00385CA1">
        <w:rPr>
          <w:rFonts w:ascii="Cambria" w:hAnsi="Cambria"/>
        </w:rPr>
        <w:t xml:space="preserve">one column for each of the three sizes (one inch, two inch, and three inch). Your table should reflect the total number of binder clips held by sticky notes on each surface across the class. </w:t>
      </w:r>
    </w:p>
    <w:p w14:paraId="593685B0" w14:textId="77777777" w:rsidR="00385CA1" w:rsidRPr="00385CA1" w:rsidRDefault="00385CA1" w:rsidP="00385CA1">
      <w:pPr>
        <w:pStyle w:val="ListParagraph"/>
        <w:widowControl/>
        <w:numPr>
          <w:ilvl w:val="0"/>
          <w:numId w:val="35"/>
        </w:numPr>
        <w:spacing w:line="240" w:lineRule="auto"/>
        <w:ind w:left="810"/>
        <w:rPr>
          <w:rFonts w:ascii="Cambria" w:hAnsi="Cambria"/>
        </w:rPr>
      </w:pPr>
      <w:r w:rsidRPr="00385CA1">
        <w:rPr>
          <w:rFonts w:ascii="Cambria" w:hAnsi="Cambria"/>
        </w:rPr>
        <w:t xml:space="preserve">From your student data table, create a bar graph, as well as one or two other types of graphs, to visually represent the student data. </w:t>
      </w:r>
    </w:p>
    <w:p w14:paraId="1BB3883B" w14:textId="77777777" w:rsidR="00385CA1" w:rsidRPr="00385CA1" w:rsidRDefault="00385CA1" w:rsidP="00385CA1">
      <w:pPr>
        <w:rPr>
          <w:rFonts w:ascii="Cambria" w:hAnsi="Cambria"/>
          <w:sz w:val="22"/>
          <w:szCs w:val="22"/>
        </w:rPr>
      </w:pPr>
    </w:p>
    <w:p w14:paraId="517E0A5C" w14:textId="77777777" w:rsidR="00385CA1" w:rsidRPr="00385CA1" w:rsidRDefault="00385CA1" w:rsidP="00385CA1">
      <w:pPr>
        <w:spacing w:line="276" w:lineRule="auto"/>
        <w:rPr>
          <w:rFonts w:ascii="Calibri" w:hAnsi="Calibri"/>
          <w:b/>
          <w:color w:val="40ACCC"/>
          <w:sz w:val="26"/>
          <w:szCs w:val="26"/>
        </w:rPr>
      </w:pPr>
      <w:r w:rsidRPr="00385CA1">
        <w:rPr>
          <w:rFonts w:ascii="Calibri" w:hAnsi="Calibri"/>
          <w:b/>
          <w:color w:val="40ACCC"/>
          <w:sz w:val="26"/>
          <w:szCs w:val="26"/>
        </w:rPr>
        <w:t>Keys to Success:</w:t>
      </w:r>
    </w:p>
    <w:p w14:paraId="6B605DD6" w14:textId="533B6707" w:rsidR="00385CA1" w:rsidRPr="00385CA1" w:rsidRDefault="00E50D31" w:rsidP="00385CA1">
      <w:pPr>
        <w:pStyle w:val="ListParagraph"/>
        <w:widowControl/>
        <w:numPr>
          <w:ilvl w:val="0"/>
          <w:numId w:val="36"/>
        </w:numPr>
        <w:spacing w:line="240" w:lineRule="auto"/>
        <w:ind w:left="810"/>
        <w:rPr>
          <w:rFonts w:ascii="Cambria" w:hAnsi="Cambria"/>
        </w:rPr>
      </w:pPr>
      <w:r>
        <w:rPr>
          <w:rFonts w:ascii="Cambria" w:hAnsi="Cambria"/>
        </w:rPr>
        <w:t>Introduce</w:t>
      </w:r>
      <w:r w:rsidR="00385CA1" w:rsidRPr="00385CA1">
        <w:rPr>
          <w:rFonts w:ascii="Cambria" w:hAnsi="Cambria"/>
        </w:rPr>
        <w:t xml:space="preserve"> </w:t>
      </w:r>
      <w:r>
        <w:rPr>
          <w:rFonts w:ascii="Cambria" w:hAnsi="Cambria"/>
        </w:rPr>
        <w:t xml:space="preserve">the </w:t>
      </w:r>
      <w:r w:rsidR="00385CA1" w:rsidRPr="00385CA1">
        <w:rPr>
          <w:rFonts w:ascii="Cambria" w:hAnsi="Cambria"/>
        </w:rPr>
        <w:t xml:space="preserve">other types of graphs </w:t>
      </w:r>
      <w:r>
        <w:rPr>
          <w:rFonts w:ascii="Cambria" w:hAnsi="Cambria"/>
        </w:rPr>
        <w:t xml:space="preserve">first before showing them the bar graph, then ask </w:t>
      </w:r>
      <w:r w:rsidR="00385CA1" w:rsidRPr="00385CA1">
        <w:rPr>
          <w:rFonts w:ascii="Cambria" w:hAnsi="Cambria"/>
        </w:rPr>
        <w:t xml:space="preserve">your class </w:t>
      </w:r>
      <w:r w:rsidRPr="00385CA1">
        <w:rPr>
          <w:rFonts w:ascii="Cambria" w:hAnsi="Cambria"/>
        </w:rPr>
        <w:t>to consider</w:t>
      </w:r>
      <w:r w:rsidR="00385CA1" w:rsidRPr="00385CA1">
        <w:rPr>
          <w:rFonts w:ascii="Cambria" w:hAnsi="Cambria"/>
        </w:rPr>
        <w:t xml:space="preserve"> which graph works best and why.</w:t>
      </w:r>
    </w:p>
    <w:p w14:paraId="6AFCC297" w14:textId="77777777" w:rsidR="00385CA1" w:rsidRDefault="00385CA1" w:rsidP="00385CA1">
      <w:pPr>
        <w:rPr>
          <w:b/>
        </w:rPr>
      </w:pPr>
    </w:p>
    <w:p w14:paraId="7DC211C3" w14:textId="77777777" w:rsidR="00385CA1" w:rsidRPr="00385CA1" w:rsidRDefault="00385CA1" w:rsidP="00385CA1">
      <w:pPr>
        <w:spacing w:line="276" w:lineRule="auto"/>
        <w:rPr>
          <w:rFonts w:ascii="Calibri" w:hAnsi="Calibri"/>
          <w:b/>
          <w:color w:val="40ACCC"/>
          <w:sz w:val="26"/>
          <w:szCs w:val="26"/>
        </w:rPr>
      </w:pPr>
      <w:r w:rsidRPr="00385CA1">
        <w:rPr>
          <w:rFonts w:ascii="Calibri" w:hAnsi="Calibri"/>
          <w:b/>
          <w:color w:val="40ACCC"/>
          <w:sz w:val="26"/>
          <w:szCs w:val="26"/>
        </w:rPr>
        <w:t xml:space="preserve">Procedure: </w:t>
      </w:r>
    </w:p>
    <w:p w14:paraId="1930703C" w14:textId="77777777" w:rsidR="00385CA1" w:rsidRPr="00385CA1" w:rsidRDefault="00385CA1" w:rsidP="00385CA1">
      <w:pPr>
        <w:pStyle w:val="ListParagraph"/>
        <w:widowControl/>
        <w:numPr>
          <w:ilvl w:val="0"/>
          <w:numId w:val="33"/>
        </w:numPr>
        <w:spacing w:line="240" w:lineRule="auto"/>
        <w:rPr>
          <w:rFonts w:ascii="Cambria" w:hAnsi="Cambria"/>
        </w:rPr>
      </w:pPr>
      <w:r w:rsidRPr="00385CA1">
        <w:rPr>
          <w:rFonts w:ascii="Cambria" w:hAnsi="Cambria"/>
        </w:rPr>
        <w:t xml:space="preserve">Pass back Student Lab Reports from Lesson 3. </w:t>
      </w:r>
    </w:p>
    <w:p w14:paraId="724E7427" w14:textId="77777777" w:rsidR="00385CA1" w:rsidRPr="00385CA1" w:rsidRDefault="00385CA1" w:rsidP="00385CA1">
      <w:pPr>
        <w:pStyle w:val="ListParagraph"/>
        <w:widowControl/>
        <w:numPr>
          <w:ilvl w:val="0"/>
          <w:numId w:val="33"/>
        </w:numPr>
        <w:spacing w:line="240" w:lineRule="auto"/>
        <w:rPr>
          <w:rFonts w:ascii="Cambria" w:hAnsi="Cambria"/>
        </w:rPr>
      </w:pPr>
      <w:r w:rsidRPr="00385CA1">
        <w:rPr>
          <w:rFonts w:ascii="Cambria" w:hAnsi="Cambria"/>
        </w:rPr>
        <w:t xml:space="preserve">Share with the class the data table and/or the bar graph you have made. </w:t>
      </w:r>
    </w:p>
    <w:p w14:paraId="46CAEB83" w14:textId="77777777" w:rsidR="00385CA1" w:rsidRPr="00385CA1" w:rsidRDefault="00385CA1" w:rsidP="00385CA1">
      <w:pPr>
        <w:pStyle w:val="ListParagraph"/>
        <w:widowControl/>
        <w:numPr>
          <w:ilvl w:val="0"/>
          <w:numId w:val="33"/>
        </w:numPr>
        <w:spacing w:line="240" w:lineRule="auto"/>
        <w:rPr>
          <w:rFonts w:ascii="Cambria" w:hAnsi="Cambria"/>
        </w:rPr>
      </w:pPr>
      <w:r w:rsidRPr="00385CA1">
        <w:rPr>
          <w:rFonts w:ascii="Cambria" w:hAnsi="Cambria"/>
        </w:rPr>
        <w:t xml:space="preserve">Ask the class what they observe when they look at the results. </w:t>
      </w:r>
    </w:p>
    <w:p w14:paraId="71B9D76E" w14:textId="77777777" w:rsidR="00385CA1" w:rsidRPr="00385CA1" w:rsidRDefault="00385CA1" w:rsidP="00385CA1">
      <w:pPr>
        <w:pStyle w:val="ListParagraph"/>
        <w:widowControl/>
        <w:numPr>
          <w:ilvl w:val="0"/>
          <w:numId w:val="33"/>
        </w:numPr>
        <w:spacing w:line="240" w:lineRule="auto"/>
        <w:rPr>
          <w:rFonts w:ascii="Cambria" w:hAnsi="Cambria"/>
        </w:rPr>
      </w:pPr>
      <w:r w:rsidRPr="00385CA1">
        <w:rPr>
          <w:rFonts w:ascii="Cambria" w:hAnsi="Cambria"/>
        </w:rPr>
        <w:t>Remind the class that the purpose of Sharklet film is to prevent bacteria from growing on it.</w:t>
      </w:r>
    </w:p>
    <w:p w14:paraId="018A84CF" w14:textId="77777777" w:rsidR="00385CA1" w:rsidRPr="00385CA1" w:rsidRDefault="00385CA1" w:rsidP="00385CA1">
      <w:pPr>
        <w:pStyle w:val="ListParagraph"/>
        <w:widowControl/>
        <w:numPr>
          <w:ilvl w:val="0"/>
          <w:numId w:val="33"/>
        </w:numPr>
        <w:spacing w:line="240" w:lineRule="auto"/>
        <w:rPr>
          <w:rFonts w:ascii="Cambria" w:hAnsi="Cambria"/>
        </w:rPr>
      </w:pPr>
      <w:r w:rsidRPr="00385CA1">
        <w:rPr>
          <w:rFonts w:ascii="Cambria" w:hAnsi="Cambria"/>
        </w:rPr>
        <w:t xml:space="preserve">Ask the class to identify what the best Sharklet model was, and why. </w:t>
      </w:r>
    </w:p>
    <w:p w14:paraId="3A15B7C4" w14:textId="77777777" w:rsidR="00385CA1" w:rsidRPr="00385CA1" w:rsidRDefault="00385CA1" w:rsidP="00385CA1">
      <w:pPr>
        <w:pStyle w:val="ListParagraph"/>
        <w:widowControl/>
        <w:numPr>
          <w:ilvl w:val="0"/>
          <w:numId w:val="33"/>
        </w:numPr>
        <w:spacing w:line="240" w:lineRule="auto"/>
        <w:rPr>
          <w:rFonts w:ascii="Cambria" w:hAnsi="Cambria"/>
        </w:rPr>
      </w:pPr>
      <w:r w:rsidRPr="00385CA1">
        <w:rPr>
          <w:rFonts w:ascii="Cambria" w:hAnsi="Cambria"/>
        </w:rPr>
        <w:t xml:space="preserve">Have the class consider the difference between the sizes of the models. Ask if it’s the size or the shape of the Sharklet model that matters more when considering the effectiveness of the pattern. </w:t>
      </w:r>
    </w:p>
    <w:p w14:paraId="6E37A761" w14:textId="77777777" w:rsidR="00385CA1" w:rsidRPr="00385CA1" w:rsidRDefault="00385CA1" w:rsidP="00385CA1">
      <w:pPr>
        <w:pStyle w:val="ListParagraph"/>
        <w:widowControl/>
        <w:numPr>
          <w:ilvl w:val="0"/>
          <w:numId w:val="33"/>
        </w:numPr>
        <w:spacing w:line="240" w:lineRule="auto"/>
        <w:rPr>
          <w:rFonts w:ascii="Cambria" w:hAnsi="Cambria"/>
        </w:rPr>
      </w:pPr>
      <w:r w:rsidRPr="00385CA1">
        <w:rPr>
          <w:rFonts w:ascii="Cambria" w:hAnsi="Cambria"/>
        </w:rPr>
        <w:t>The size and spacing of the puffy-paint Sharklet model matters more than its shape. Ask the class why they think the smaller, less-spaced-out models performed better.</w:t>
      </w:r>
    </w:p>
    <w:p w14:paraId="681D1CFC" w14:textId="77777777" w:rsidR="00385CA1" w:rsidRPr="00385CA1" w:rsidRDefault="00385CA1" w:rsidP="00385CA1">
      <w:pPr>
        <w:pStyle w:val="ListParagraph"/>
        <w:widowControl/>
        <w:numPr>
          <w:ilvl w:val="0"/>
          <w:numId w:val="33"/>
        </w:numPr>
        <w:spacing w:line="240" w:lineRule="auto"/>
        <w:rPr>
          <w:rFonts w:ascii="Cambria" w:hAnsi="Cambria"/>
        </w:rPr>
      </w:pPr>
      <w:r w:rsidRPr="00385CA1">
        <w:rPr>
          <w:rFonts w:ascii="Cambria" w:hAnsi="Cambria"/>
        </w:rPr>
        <w:t>Show the class the three graphs you have made in your digital spreadsheet. Ask the class which graph they feel best represents their data, and why.</w:t>
      </w:r>
    </w:p>
    <w:p w14:paraId="3FEDED5A" w14:textId="77777777" w:rsidR="00385CA1" w:rsidRPr="00385CA1" w:rsidRDefault="00385CA1" w:rsidP="00385CA1">
      <w:pPr>
        <w:pStyle w:val="ListParagraph"/>
        <w:widowControl/>
        <w:numPr>
          <w:ilvl w:val="0"/>
          <w:numId w:val="33"/>
        </w:numPr>
        <w:spacing w:line="240" w:lineRule="auto"/>
        <w:rPr>
          <w:rFonts w:ascii="Cambria" w:hAnsi="Cambria"/>
        </w:rPr>
      </w:pPr>
      <w:r w:rsidRPr="00385CA1">
        <w:rPr>
          <w:rFonts w:ascii="Cambria" w:hAnsi="Cambria"/>
        </w:rPr>
        <w:t>Discuss with the class that the smaller model has less surface area for the sticky note to hold onto. When the puffy paint is more spaced out, the sticky note can grab hold of the transparency film in between the dots, in addition to the dots. When the pattern is smaller and the puffy paint is closer together, the sticky note is only able to touch the dots, and there is not enough surface area among the dots for the note to get a strong hold. In the same way, bacteria are unable to grow on the Sharklet film because there is not enough surface area for them to hold onto.</w:t>
      </w:r>
    </w:p>
    <w:p w14:paraId="25B76E90" w14:textId="77777777" w:rsidR="00385CA1" w:rsidRPr="00385CA1" w:rsidRDefault="00385CA1" w:rsidP="00385CA1">
      <w:pPr>
        <w:pStyle w:val="ListParagraph"/>
        <w:widowControl/>
        <w:numPr>
          <w:ilvl w:val="0"/>
          <w:numId w:val="33"/>
        </w:numPr>
        <w:spacing w:line="240" w:lineRule="auto"/>
        <w:rPr>
          <w:rFonts w:ascii="Cambria" w:hAnsi="Cambria"/>
        </w:rPr>
      </w:pPr>
      <w:r w:rsidRPr="00385CA1">
        <w:rPr>
          <w:rFonts w:ascii="Cambria" w:hAnsi="Cambria"/>
        </w:rPr>
        <w:t>Ask the class how this method of controlling germs is different than other methods, like hand sanitizer, antibiotics/medicine, or cleaners like Lysol.</w:t>
      </w:r>
    </w:p>
    <w:p w14:paraId="09194E20" w14:textId="77777777" w:rsidR="00385CA1" w:rsidRPr="00385CA1" w:rsidRDefault="00385CA1" w:rsidP="00385CA1">
      <w:pPr>
        <w:pStyle w:val="ListParagraph"/>
        <w:widowControl/>
        <w:numPr>
          <w:ilvl w:val="0"/>
          <w:numId w:val="33"/>
        </w:numPr>
        <w:spacing w:line="240" w:lineRule="auto"/>
        <w:rPr>
          <w:rFonts w:ascii="Cambria" w:hAnsi="Cambria"/>
        </w:rPr>
      </w:pPr>
      <w:r w:rsidRPr="00385CA1">
        <w:rPr>
          <w:rFonts w:ascii="Cambria" w:hAnsi="Cambria"/>
        </w:rPr>
        <w:t xml:space="preserve">Explain that the Sharklet film doesn’t try to kill the bacteria. When we use cleaners or antibiotics, we kill off all but the strongest bacteria. Just like other animals will adapt to better survive, these strong bacteria will keep adapting to be resistant to our traditional methods of fighting germs. But Sharklet doesn’t encourage bacteria to become stronger. Instead, Sharklet simply prevents the growth of bacteria wherever it’s used. </w:t>
      </w:r>
    </w:p>
    <w:p w14:paraId="2AD6E3DD" w14:textId="77777777" w:rsidR="00385CA1" w:rsidRPr="00385CA1" w:rsidRDefault="00385CA1" w:rsidP="00385CA1">
      <w:pPr>
        <w:pStyle w:val="ListParagraph"/>
        <w:widowControl/>
        <w:numPr>
          <w:ilvl w:val="0"/>
          <w:numId w:val="33"/>
        </w:numPr>
        <w:spacing w:line="240" w:lineRule="auto"/>
        <w:rPr>
          <w:rFonts w:ascii="Cambria" w:hAnsi="Cambria"/>
        </w:rPr>
      </w:pPr>
      <w:r w:rsidRPr="00385CA1">
        <w:rPr>
          <w:rFonts w:ascii="Cambria" w:hAnsi="Cambria"/>
        </w:rPr>
        <w:lastRenderedPageBreak/>
        <w:t>Remind the students that the Sharklet film is a biomimicry technology based on sharks’ denticles, the unique teeth-like scales that make up their skin.</w:t>
      </w:r>
    </w:p>
    <w:p w14:paraId="10F05EA5" w14:textId="77777777" w:rsidR="00385CA1" w:rsidRPr="00385CA1" w:rsidRDefault="00385CA1" w:rsidP="00385CA1">
      <w:pPr>
        <w:pStyle w:val="ListParagraph"/>
        <w:widowControl/>
        <w:numPr>
          <w:ilvl w:val="0"/>
          <w:numId w:val="33"/>
        </w:numPr>
        <w:spacing w:line="240" w:lineRule="auto"/>
        <w:rPr>
          <w:rFonts w:ascii="Cambria" w:hAnsi="Cambria"/>
        </w:rPr>
      </w:pPr>
      <w:r w:rsidRPr="00385CA1">
        <w:rPr>
          <w:rFonts w:ascii="Cambria" w:hAnsi="Cambria"/>
        </w:rPr>
        <w:t>Show the class the PowerPoint slide with the pictures of a whale and a shark. Ask the students to discuss with a partner what differences they observe between the shark and whale, and to use what they learned about the Sharklet film to explain those differences.</w:t>
      </w:r>
    </w:p>
    <w:p w14:paraId="706B8CBF" w14:textId="77777777" w:rsidR="00385CA1" w:rsidRPr="00385CA1" w:rsidRDefault="00385CA1" w:rsidP="00385CA1">
      <w:pPr>
        <w:pStyle w:val="ListParagraph"/>
        <w:widowControl/>
        <w:numPr>
          <w:ilvl w:val="0"/>
          <w:numId w:val="33"/>
        </w:numPr>
        <w:spacing w:line="240" w:lineRule="auto"/>
        <w:rPr>
          <w:rFonts w:ascii="Cambria" w:hAnsi="Cambria"/>
        </w:rPr>
      </w:pPr>
      <w:r w:rsidRPr="00385CA1">
        <w:rPr>
          <w:rFonts w:ascii="Cambria" w:hAnsi="Cambria"/>
        </w:rPr>
        <w:t>Ask the class to share some of the answers they came up with.</w:t>
      </w:r>
    </w:p>
    <w:p w14:paraId="69036D0D" w14:textId="4B74B7A6" w:rsidR="00385CA1" w:rsidRPr="00385CA1" w:rsidRDefault="00385CA1" w:rsidP="00385CA1">
      <w:pPr>
        <w:pStyle w:val="ListParagraph"/>
        <w:widowControl/>
        <w:numPr>
          <w:ilvl w:val="0"/>
          <w:numId w:val="33"/>
        </w:numPr>
        <w:spacing w:line="240" w:lineRule="auto"/>
        <w:rPr>
          <w:rFonts w:ascii="Cambria" w:hAnsi="Cambria"/>
        </w:rPr>
      </w:pPr>
      <w:r w:rsidRPr="00385CA1">
        <w:rPr>
          <w:rFonts w:ascii="Cambria" w:hAnsi="Cambria"/>
        </w:rPr>
        <w:t xml:space="preserve">Share the next slide, which shows a close-up of shark denticles compared to whale skin. Explain that the shark denticles prevent barnacles, as well as bacteria, from sticking to the </w:t>
      </w:r>
      <w:r w:rsidR="00E50D31">
        <w:rPr>
          <w:rFonts w:ascii="Cambria" w:hAnsi="Cambria"/>
        </w:rPr>
        <w:t>skin</w:t>
      </w:r>
      <w:r w:rsidR="00E50D31" w:rsidRPr="00385CA1">
        <w:rPr>
          <w:rFonts w:ascii="Cambria" w:hAnsi="Cambria"/>
        </w:rPr>
        <w:t xml:space="preserve"> </w:t>
      </w:r>
      <w:r w:rsidRPr="00385CA1">
        <w:rPr>
          <w:rFonts w:ascii="Cambria" w:hAnsi="Cambria"/>
        </w:rPr>
        <w:t xml:space="preserve">of the shark. </w:t>
      </w:r>
    </w:p>
    <w:p w14:paraId="437B7AB1" w14:textId="77777777" w:rsidR="00385CA1" w:rsidRPr="00385CA1" w:rsidRDefault="00385CA1" w:rsidP="00385CA1">
      <w:pPr>
        <w:pStyle w:val="ListParagraph"/>
        <w:rPr>
          <w:rFonts w:ascii="Cambria" w:hAnsi="Cambria"/>
        </w:rPr>
      </w:pPr>
    </w:p>
    <w:p w14:paraId="731EB283" w14:textId="77777777" w:rsidR="00385CA1" w:rsidRPr="00385CA1" w:rsidRDefault="00385CA1" w:rsidP="00385CA1">
      <w:pPr>
        <w:spacing w:line="276" w:lineRule="auto"/>
        <w:rPr>
          <w:rFonts w:ascii="Calibri" w:hAnsi="Calibri"/>
          <w:b/>
          <w:color w:val="40ACCC"/>
          <w:sz w:val="26"/>
          <w:szCs w:val="26"/>
        </w:rPr>
      </w:pPr>
      <w:r w:rsidRPr="00385CA1">
        <w:rPr>
          <w:rFonts w:ascii="Calibri" w:hAnsi="Calibri"/>
          <w:b/>
          <w:color w:val="40ACCC"/>
          <w:sz w:val="26"/>
          <w:szCs w:val="26"/>
        </w:rPr>
        <w:t>Wrap-Up/Assessment:</w:t>
      </w:r>
    </w:p>
    <w:p w14:paraId="7BB3401A" w14:textId="77777777" w:rsidR="00385CA1" w:rsidRPr="00385CA1" w:rsidRDefault="00385CA1" w:rsidP="00385CA1">
      <w:pPr>
        <w:pStyle w:val="ListParagraph"/>
        <w:widowControl/>
        <w:numPr>
          <w:ilvl w:val="0"/>
          <w:numId w:val="33"/>
        </w:numPr>
        <w:spacing w:line="240" w:lineRule="auto"/>
        <w:rPr>
          <w:rFonts w:ascii="Cambria" w:hAnsi="Cambria"/>
        </w:rPr>
      </w:pPr>
      <w:r w:rsidRPr="00385CA1">
        <w:rPr>
          <w:rFonts w:ascii="Cambria" w:hAnsi="Cambria"/>
        </w:rPr>
        <w:t>Ask the students to each write 1–2 sentences to explain how having denticles helps to support the sharks’ survival and gives them an evolutionary advantage over other marine animals.</w:t>
      </w:r>
    </w:p>
    <w:p w14:paraId="1A2B1898" w14:textId="77777777" w:rsidR="00D50D8F" w:rsidRPr="00420C16" w:rsidRDefault="00D50D8F" w:rsidP="0024448A">
      <w:pPr>
        <w:rPr>
          <w:rFonts w:ascii="Akzidenz Grotesk BE MdIt" w:hAnsi="Akzidenz Grotesk BE MdIt"/>
        </w:rPr>
      </w:pPr>
    </w:p>
    <w:sectPr w:rsidR="00D50D8F" w:rsidRPr="00420C16" w:rsidSect="00ED5B86">
      <w:footerReference w:type="default" r:id="rId10"/>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E1B93" w14:textId="77777777" w:rsidR="000043E0" w:rsidRDefault="000043E0" w:rsidP="00487C24">
      <w:r>
        <w:separator/>
      </w:r>
    </w:p>
  </w:endnote>
  <w:endnote w:type="continuationSeparator" w:id="0">
    <w:p w14:paraId="199F76D2" w14:textId="77777777" w:rsidR="000043E0" w:rsidRDefault="000043E0"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roid San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Akzidenz Grotesk BE MdIt">
    <w:altName w:val="Cambria"/>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67009F" w:rsidRPr="00487C24" w:rsidRDefault="0067009F"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C8CB7" w14:textId="77777777" w:rsidR="000043E0" w:rsidRDefault="000043E0" w:rsidP="00487C24">
      <w:r>
        <w:separator/>
      </w:r>
    </w:p>
  </w:footnote>
  <w:footnote w:type="continuationSeparator" w:id="0">
    <w:p w14:paraId="22C445B4" w14:textId="77777777" w:rsidR="000043E0" w:rsidRDefault="000043E0"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E1369"/>
    <w:multiLevelType w:val="hybridMultilevel"/>
    <w:tmpl w:val="0B02C6A6"/>
    <w:lvl w:ilvl="0" w:tplc="7CCC0CB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B05B2"/>
    <w:multiLevelType w:val="hybridMultilevel"/>
    <w:tmpl w:val="390C046C"/>
    <w:lvl w:ilvl="0" w:tplc="E910A4FC">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71D5D"/>
    <w:multiLevelType w:val="hybridMultilevel"/>
    <w:tmpl w:val="86E8FC84"/>
    <w:lvl w:ilvl="0" w:tplc="CACC73F2">
      <w:start w:val="8"/>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44690"/>
    <w:multiLevelType w:val="hybridMultilevel"/>
    <w:tmpl w:val="89D2C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92665"/>
    <w:multiLevelType w:val="hybridMultilevel"/>
    <w:tmpl w:val="57ACB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F42608"/>
    <w:multiLevelType w:val="hybridMultilevel"/>
    <w:tmpl w:val="8366489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1A05FD8"/>
    <w:multiLevelType w:val="hybridMultilevel"/>
    <w:tmpl w:val="6406D814"/>
    <w:lvl w:ilvl="0" w:tplc="33FA81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DA3D68"/>
    <w:multiLevelType w:val="hybridMultilevel"/>
    <w:tmpl w:val="F01E68C2"/>
    <w:lvl w:ilvl="0" w:tplc="446C4C0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D735FC"/>
    <w:multiLevelType w:val="hybridMultilevel"/>
    <w:tmpl w:val="9084A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8CE424C"/>
    <w:multiLevelType w:val="hybridMultilevel"/>
    <w:tmpl w:val="64B035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290170"/>
    <w:multiLevelType w:val="multilevel"/>
    <w:tmpl w:val="BA6AED5E"/>
    <w:lvl w:ilvl="0">
      <w:start w:val="1"/>
      <w:numFmt w:val="bullet"/>
      <w:lvlText w:val="●"/>
      <w:lvlJc w:val="left"/>
      <w:pPr>
        <w:ind w:left="720" w:firstLine="360"/>
      </w:pPr>
      <w:rPr>
        <w:rFonts w:ascii="Droid Sans" w:eastAsia="Droid Sans" w:hAnsi="Droid Sans" w:cs="Droid Sans"/>
        <w:color w:val="111111"/>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1A015C4B"/>
    <w:multiLevelType w:val="hybridMultilevel"/>
    <w:tmpl w:val="0C86D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1448DE"/>
    <w:multiLevelType w:val="hybridMultilevel"/>
    <w:tmpl w:val="4E907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90D7F26"/>
    <w:multiLevelType w:val="multilevel"/>
    <w:tmpl w:val="4900F7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4" w15:restartNumberingAfterBreak="0">
    <w:nsid w:val="2AC03F5C"/>
    <w:multiLevelType w:val="hybridMultilevel"/>
    <w:tmpl w:val="D6506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DD4FEB"/>
    <w:multiLevelType w:val="hybridMultilevel"/>
    <w:tmpl w:val="90D2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F24C1"/>
    <w:multiLevelType w:val="hybridMultilevel"/>
    <w:tmpl w:val="5AC2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392749"/>
    <w:multiLevelType w:val="hybridMultilevel"/>
    <w:tmpl w:val="C4BC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635F69"/>
    <w:multiLevelType w:val="hybridMultilevel"/>
    <w:tmpl w:val="F446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04423C"/>
    <w:multiLevelType w:val="hybridMultilevel"/>
    <w:tmpl w:val="4DA2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3E200E"/>
    <w:multiLevelType w:val="hybridMultilevel"/>
    <w:tmpl w:val="57249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586BDA"/>
    <w:multiLevelType w:val="hybridMultilevel"/>
    <w:tmpl w:val="AF44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A42CD5"/>
    <w:multiLevelType w:val="multilevel"/>
    <w:tmpl w:val="419C8C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15:restartNumberingAfterBreak="0">
    <w:nsid w:val="44F767FC"/>
    <w:multiLevelType w:val="hybridMultilevel"/>
    <w:tmpl w:val="D74C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BF5630"/>
    <w:multiLevelType w:val="hybridMultilevel"/>
    <w:tmpl w:val="6526EB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4A20EC"/>
    <w:multiLevelType w:val="hybridMultilevel"/>
    <w:tmpl w:val="1E6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B732DC6"/>
    <w:multiLevelType w:val="hybridMultilevel"/>
    <w:tmpl w:val="97AE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EC3C95"/>
    <w:multiLevelType w:val="hybridMultilevel"/>
    <w:tmpl w:val="BA84D2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AF6B13"/>
    <w:multiLevelType w:val="hybridMultilevel"/>
    <w:tmpl w:val="26CE05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9F83A99"/>
    <w:multiLevelType w:val="multilevel"/>
    <w:tmpl w:val="7160EE34"/>
    <w:lvl w:ilvl="0">
      <w:start w:val="1"/>
      <w:numFmt w:val="decimal"/>
      <w:lvlText w:val="%1."/>
      <w:lvlJc w:val="left"/>
      <w:pPr>
        <w:ind w:left="2520" w:firstLine="360"/>
      </w:pPr>
    </w:lvl>
    <w:lvl w:ilvl="1">
      <w:start w:val="1"/>
      <w:numFmt w:val="lowerLetter"/>
      <w:lvlText w:val="%2."/>
      <w:lvlJc w:val="left"/>
      <w:pPr>
        <w:ind w:left="3240" w:firstLine="1080"/>
      </w:pPr>
    </w:lvl>
    <w:lvl w:ilvl="2">
      <w:start w:val="1"/>
      <w:numFmt w:val="lowerRoman"/>
      <w:lvlText w:val="%3."/>
      <w:lvlJc w:val="right"/>
      <w:pPr>
        <w:ind w:left="3960" w:firstLine="1980"/>
      </w:pPr>
    </w:lvl>
    <w:lvl w:ilvl="3">
      <w:start w:val="1"/>
      <w:numFmt w:val="decimal"/>
      <w:lvlText w:val="%4."/>
      <w:lvlJc w:val="left"/>
      <w:pPr>
        <w:ind w:left="4680" w:firstLine="2520"/>
      </w:pPr>
    </w:lvl>
    <w:lvl w:ilvl="4">
      <w:start w:val="1"/>
      <w:numFmt w:val="lowerLetter"/>
      <w:lvlText w:val="%5."/>
      <w:lvlJc w:val="left"/>
      <w:pPr>
        <w:ind w:left="5400" w:firstLine="3240"/>
      </w:pPr>
    </w:lvl>
    <w:lvl w:ilvl="5">
      <w:start w:val="1"/>
      <w:numFmt w:val="lowerRoman"/>
      <w:lvlText w:val="%6."/>
      <w:lvlJc w:val="right"/>
      <w:pPr>
        <w:ind w:left="6120" w:firstLine="4140"/>
      </w:pPr>
    </w:lvl>
    <w:lvl w:ilvl="6">
      <w:start w:val="1"/>
      <w:numFmt w:val="decimal"/>
      <w:lvlText w:val="%7."/>
      <w:lvlJc w:val="left"/>
      <w:pPr>
        <w:ind w:left="6840" w:firstLine="4680"/>
      </w:pPr>
    </w:lvl>
    <w:lvl w:ilvl="7">
      <w:start w:val="1"/>
      <w:numFmt w:val="lowerLetter"/>
      <w:lvlText w:val="%8."/>
      <w:lvlJc w:val="left"/>
      <w:pPr>
        <w:ind w:left="7560" w:firstLine="5400"/>
      </w:pPr>
    </w:lvl>
    <w:lvl w:ilvl="8">
      <w:start w:val="1"/>
      <w:numFmt w:val="lowerRoman"/>
      <w:lvlText w:val="%9."/>
      <w:lvlJc w:val="right"/>
      <w:pPr>
        <w:ind w:left="8280" w:firstLine="6300"/>
      </w:pPr>
    </w:lvl>
  </w:abstractNum>
  <w:abstractNum w:abstractNumId="30" w15:restartNumberingAfterBreak="0">
    <w:nsid w:val="63F73ACF"/>
    <w:multiLevelType w:val="multilevel"/>
    <w:tmpl w:val="C53C230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15:restartNumberingAfterBreak="0">
    <w:nsid w:val="68FA0815"/>
    <w:multiLevelType w:val="hybridMultilevel"/>
    <w:tmpl w:val="9CD29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A075F87"/>
    <w:multiLevelType w:val="hybridMultilevel"/>
    <w:tmpl w:val="170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564060"/>
    <w:multiLevelType w:val="hybridMultilevel"/>
    <w:tmpl w:val="B91A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E6450E"/>
    <w:multiLevelType w:val="hybridMultilevel"/>
    <w:tmpl w:val="E8A2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B227AC"/>
    <w:multiLevelType w:val="hybridMultilevel"/>
    <w:tmpl w:val="6706CCA2"/>
    <w:lvl w:ilvl="0" w:tplc="084207B8">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DF0B9A"/>
    <w:multiLevelType w:val="hybridMultilevel"/>
    <w:tmpl w:val="AD12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32"/>
  </w:num>
  <w:num w:numId="4">
    <w:abstractNumId w:val="26"/>
  </w:num>
  <w:num w:numId="5">
    <w:abstractNumId w:val="30"/>
  </w:num>
  <w:num w:numId="6">
    <w:abstractNumId w:val="31"/>
  </w:num>
  <w:num w:numId="7">
    <w:abstractNumId w:val="29"/>
  </w:num>
  <w:num w:numId="8">
    <w:abstractNumId w:val="33"/>
  </w:num>
  <w:num w:numId="9">
    <w:abstractNumId w:val="21"/>
  </w:num>
  <w:num w:numId="10">
    <w:abstractNumId w:val="20"/>
  </w:num>
  <w:num w:numId="11">
    <w:abstractNumId w:val="15"/>
  </w:num>
  <w:num w:numId="12">
    <w:abstractNumId w:val="27"/>
  </w:num>
  <w:num w:numId="13">
    <w:abstractNumId w:val="4"/>
  </w:num>
  <w:num w:numId="14">
    <w:abstractNumId w:val="5"/>
  </w:num>
  <w:num w:numId="15">
    <w:abstractNumId w:val="24"/>
  </w:num>
  <w:num w:numId="16">
    <w:abstractNumId w:val="36"/>
  </w:num>
  <w:num w:numId="17">
    <w:abstractNumId w:val="3"/>
  </w:num>
  <w:num w:numId="18">
    <w:abstractNumId w:val="17"/>
  </w:num>
  <w:num w:numId="19">
    <w:abstractNumId w:val="10"/>
  </w:num>
  <w:num w:numId="20">
    <w:abstractNumId w:val="7"/>
  </w:num>
  <w:num w:numId="21">
    <w:abstractNumId w:val="16"/>
  </w:num>
  <w:num w:numId="22">
    <w:abstractNumId w:val="19"/>
  </w:num>
  <w:num w:numId="23">
    <w:abstractNumId w:val="23"/>
  </w:num>
  <w:num w:numId="24">
    <w:abstractNumId w:val="34"/>
  </w:num>
  <w:num w:numId="25">
    <w:abstractNumId w:val="18"/>
  </w:num>
  <w:num w:numId="26">
    <w:abstractNumId w:val="2"/>
  </w:num>
  <w:num w:numId="27">
    <w:abstractNumId w:val="6"/>
  </w:num>
  <w:num w:numId="28">
    <w:abstractNumId w:val="0"/>
  </w:num>
  <w:num w:numId="29">
    <w:abstractNumId w:val="1"/>
  </w:num>
  <w:num w:numId="30">
    <w:abstractNumId w:val="25"/>
  </w:num>
  <w:num w:numId="31">
    <w:abstractNumId w:val="9"/>
  </w:num>
  <w:num w:numId="32">
    <w:abstractNumId w:val="14"/>
  </w:num>
  <w:num w:numId="33">
    <w:abstractNumId w:val="35"/>
  </w:num>
  <w:num w:numId="34">
    <w:abstractNumId w:val="28"/>
  </w:num>
  <w:num w:numId="35">
    <w:abstractNumId w:val="12"/>
  </w:num>
  <w:num w:numId="36">
    <w:abstractNumId w:val="8"/>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043E0"/>
    <w:rsid w:val="0003742E"/>
    <w:rsid w:val="000E647C"/>
    <w:rsid w:val="00104C6E"/>
    <w:rsid w:val="00155AB1"/>
    <w:rsid w:val="001F68E2"/>
    <w:rsid w:val="0024448A"/>
    <w:rsid w:val="00273E9A"/>
    <w:rsid w:val="002A24DC"/>
    <w:rsid w:val="0035658A"/>
    <w:rsid w:val="00385CA1"/>
    <w:rsid w:val="003934A4"/>
    <w:rsid w:val="004033F1"/>
    <w:rsid w:val="00420C16"/>
    <w:rsid w:val="00487C24"/>
    <w:rsid w:val="005536F3"/>
    <w:rsid w:val="00620B11"/>
    <w:rsid w:val="00641975"/>
    <w:rsid w:val="0067009F"/>
    <w:rsid w:val="006C6AD8"/>
    <w:rsid w:val="006D01E4"/>
    <w:rsid w:val="00726C73"/>
    <w:rsid w:val="007B52DC"/>
    <w:rsid w:val="00842804"/>
    <w:rsid w:val="00B5244D"/>
    <w:rsid w:val="00BA6E50"/>
    <w:rsid w:val="00BB101F"/>
    <w:rsid w:val="00CD5324"/>
    <w:rsid w:val="00D50D8F"/>
    <w:rsid w:val="00DA0780"/>
    <w:rsid w:val="00E4155E"/>
    <w:rsid w:val="00E50D31"/>
    <w:rsid w:val="00ED5B86"/>
    <w:rsid w:val="00EF72A8"/>
    <w:rsid w:val="00F46BE5"/>
    <w:rsid w:val="00FB7360"/>
    <w:rsid w:val="00FF25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BED23EC9-17D9-5B41-83E7-DA5873C0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rsid w:val="00ED5B86"/>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ED5B86"/>
    <w:pPr>
      <w:keepNext/>
      <w:keepLines/>
      <w:spacing w:before="360" w:after="120" w:line="276" w:lineRule="auto"/>
      <w:contextualSpacing/>
      <w:outlineLvl w:val="1"/>
    </w:pPr>
    <w:rPr>
      <w:rFonts w:ascii="Arial" w:eastAsia="Arial" w:hAnsi="Arial" w:cs="Arial"/>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1F68E2"/>
    <w:pPr>
      <w:widowControl w:val="0"/>
      <w:spacing w:line="276" w:lineRule="auto"/>
      <w:ind w:left="720"/>
      <w:contextualSpacing/>
    </w:pPr>
    <w:rPr>
      <w:rFonts w:ascii="Arial" w:eastAsia="Arial" w:hAnsi="Arial" w:cs="Arial"/>
      <w:color w:val="000000"/>
      <w:sz w:val="22"/>
      <w:szCs w:val="22"/>
    </w:rPr>
  </w:style>
  <w:style w:type="paragraph" w:styleId="NormalWeb">
    <w:name w:val="Normal (Web)"/>
    <w:basedOn w:val="Normal"/>
    <w:uiPriority w:val="99"/>
    <w:unhideWhenUsed/>
    <w:rsid w:val="002A24DC"/>
    <w:pPr>
      <w:spacing w:before="100" w:beforeAutospacing="1" w:after="100" w:afterAutospacing="1"/>
    </w:pPr>
    <w:rPr>
      <w:rFonts w:eastAsiaTheme="minorHAnsi"/>
    </w:rPr>
  </w:style>
  <w:style w:type="character" w:styleId="Hyperlink">
    <w:name w:val="Hyperlink"/>
    <w:basedOn w:val="DefaultParagraphFont"/>
    <w:uiPriority w:val="99"/>
    <w:unhideWhenUsed/>
    <w:rsid w:val="002A24DC"/>
    <w:rPr>
      <w:color w:val="0000FF" w:themeColor="hyperlink"/>
      <w:u w:val="single"/>
    </w:rPr>
  </w:style>
  <w:style w:type="table" w:styleId="TableGrid">
    <w:name w:val="Table Grid"/>
    <w:basedOn w:val="TableNormal"/>
    <w:uiPriority w:val="39"/>
    <w:rsid w:val="002A24D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24DC"/>
    <w:pPr>
      <w:spacing w:after="200"/>
    </w:pPr>
    <w:rPr>
      <w:rFonts w:ascii="Arial" w:eastAsia="Arial" w:hAnsi="Arial" w:cs="Arial"/>
      <w:i/>
      <w:iCs/>
      <w:color w:val="1F497D" w:themeColor="text2"/>
      <w:sz w:val="18"/>
      <w:szCs w:val="18"/>
    </w:rPr>
  </w:style>
  <w:style w:type="character" w:customStyle="1" w:styleId="Heading1Char">
    <w:name w:val="Heading 1 Char"/>
    <w:basedOn w:val="DefaultParagraphFont"/>
    <w:link w:val="Heading1"/>
    <w:rsid w:val="00ED5B86"/>
    <w:rPr>
      <w:rFonts w:ascii="Arial" w:eastAsia="Arial" w:hAnsi="Arial" w:cs="Arial"/>
      <w:color w:val="000000"/>
      <w:sz w:val="40"/>
      <w:szCs w:val="40"/>
      <w:lang w:eastAsia="en-US"/>
    </w:rPr>
  </w:style>
  <w:style w:type="character" w:customStyle="1" w:styleId="Heading2Char">
    <w:name w:val="Heading 2 Char"/>
    <w:basedOn w:val="DefaultParagraphFont"/>
    <w:link w:val="Heading2"/>
    <w:rsid w:val="00ED5B86"/>
    <w:rPr>
      <w:rFonts w:ascii="Arial" w:eastAsia="Arial" w:hAnsi="Arial" w:cs="Arial"/>
      <w:color w:val="000000"/>
      <w:sz w:val="32"/>
      <w:szCs w:val="32"/>
      <w:lang w:eastAsia="en-US"/>
    </w:rPr>
  </w:style>
  <w:style w:type="character" w:styleId="CommentReference">
    <w:name w:val="annotation reference"/>
    <w:basedOn w:val="DefaultParagraphFont"/>
    <w:uiPriority w:val="99"/>
    <w:semiHidden/>
    <w:unhideWhenUsed/>
    <w:rsid w:val="0067009F"/>
    <w:rPr>
      <w:sz w:val="18"/>
      <w:szCs w:val="18"/>
    </w:rPr>
  </w:style>
  <w:style w:type="paragraph" w:styleId="CommentText">
    <w:name w:val="annotation text"/>
    <w:basedOn w:val="Normal"/>
    <w:link w:val="CommentTextChar"/>
    <w:uiPriority w:val="99"/>
    <w:semiHidden/>
    <w:unhideWhenUsed/>
    <w:rsid w:val="0067009F"/>
  </w:style>
  <w:style w:type="character" w:customStyle="1" w:styleId="CommentTextChar">
    <w:name w:val="Comment Text Char"/>
    <w:basedOn w:val="DefaultParagraphFont"/>
    <w:link w:val="CommentText"/>
    <w:uiPriority w:val="99"/>
    <w:semiHidden/>
    <w:rsid w:val="0067009F"/>
    <w:rPr>
      <w:sz w:val="24"/>
      <w:szCs w:val="24"/>
      <w:lang w:eastAsia="en-US"/>
    </w:rPr>
  </w:style>
  <w:style w:type="paragraph" w:styleId="CommentSubject">
    <w:name w:val="annotation subject"/>
    <w:basedOn w:val="CommentText"/>
    <w:next w:val="CommentText"/>
    <w:link w:val="CommentSubjectChar"/>
    <w:uiPriority w:val="99"/>
    <w:semiHidden/>
    <w:unhideWhenUsed/>
    <w:rsid w:val="0067009F"/>
    <w:rPr>
      <w:b/>
      <w:bCs/>
      <w:sz w:val="20"/>
      <w:szCs w:val="20"/>
    </w:rPr>
  </w:style>
  <w:style w:type="character" w:customStyle="1" w:styleId="CommentSubjectChar">
    <w:name w:val="Comment Subject Char"/>
    <w:basedOn w:val="CommentTextChar"/>
    <w:link w:val="CommentSubject"/>
    <w:uiPriority w:val="99"/>
    <w:semiHidden/>
    <w:rsid w:val="0067009F"/>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E6F38-580C-4C43-8F10-D9BFD6211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920</Words>
  <Characters>5246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Kate Anderson</cp:lastModifiedBy>
  <cp:revision>4</cp:revision>
  <dcterms:created xsi:type="dcterms:W3CDTF">2018-03-07T22:17:00Z</dcterms:created>
  <dcterms:modified xsi:type="dcterms:W3CDTF">2018-03-08T18:02:00Z</dcterms:modified>
</cp:coreProperties>
</file>