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53591B" w14:textId="0C8D381A" w:rsidR="007B52DC" w:rsidRDefault="00D50D8F" w:rsidP="00487C24">
      <w:r>
        <w:rPr>
          <w:noProof/>
        </w:rPr>
        <mc:AlternateContent>
          <mc:Choice Requires="wps">
            <w:drawing>
              <wp:anchor distT="0" distB="0" distL="114300" distR="114300" simplePos="0" relativeHeight="251662336" behindDoc="1" locked="0" layoutInCell="1" allowOverlap="1" wp14:anchorId="6F0A7B62" wp14:editId="29155709">
                <wp:simplePos x="0" y="0"/>
                <wp:positionH relativeFrom="column">
                  <wp:posOffset>-446405</wp:posOffset>
                </wp:positionH>
                <wp:positionV relativeFrom="paragraph">
                  <wp:posOffset>-370416</wp:posOffset>
                </wp:positionV>
                <wp:extent cx="7200900" cy="800100"/>
                <wp:effectExtent l="0" t="0" r="12700" b="12700"/>
                <wp:wrapNone/>
                <wp:docPr id="1" name="Rectangle 1"/>
                <wp:cNvGraphicFramePr/>
                <a:graphic xmlns:a="http://schemas.openxmlformats.org/drawingml/2006/main">
                  <a:graphicData uri="http://schemas.microsoft.com/office/word/2010/wordprocessingShape">
                    <wps:wsp>
                      <wps:cNvSpPr/>
                      <wps:spPr>
                        <a:xfrm>
                          <a:off x="0" y="0"/>
                          <a:ext cx="7200900" cy="800100"/>
                        </a:xfrm>
                        <a:prstGeom prst="rect">
                          <a:avLst/>
                        </a:prstGeom>
                        <a:solidFill>
                          <a:srgbClr val="09A7CD"/>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 o:spid="_x0000_s1026" style="position:absolute;margin-left:-35.1pt;margin-top:-29.1pt;width:567pt;height:6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" fillcolor="#09a7cd" stroked="f"/>
            </w:pict>
          </mc:Fallback>
        </mc:AlternateContent>
      </w:r>
      <w:r w:rsidR="004033F1">
        <w:rPr>
          <w:noProof/>
        </w:rPr>
        <w:drawing>
          <wp:anchor distT="0" distB="0" distL="114300" distR="114300" simplePos="0" relativeHeight="251663360" behindDoc="0" locked="0" layoutInCell="1" allowOverlap="1" wp14:anchorId="40567164" wp14:editId="6DF9BFB1">
            <wp:simplePos x="0" y="0"/>
            <wp:positionH relativeFrom="page">
              <wp:posOffset>6680835</wp:posOffset>
            </wp:positionH>
            <wp:positionV relativeFrom="page">
              <wp:posOffset>347345</wp:posOffset>
            </wp:positionV>
            <wp:extent cx="575945" cy="617855"/>
            <wp:effectExtent l="0" t="0" r="8255"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 cy="617855"/>
                    </a:xfrm>
                    <a:prstGeom prst="rect">
                      <a:avLst/>
                    </a:prstGeom>
                    <a:noFill/>
                    <a:ln>
                      <a:noFill/>
                    </a:ln>
                  </pic:spPr>
                </pic:pic>
              </a:graphicData>
            </a:graphic>
          </wp:anchor>
        </w:drawing>
      </w:r>
      <w:r w:rsidR="004033F1">
        <w:rPr>
          <w:noProof/>
        </w:rPr>
        <mc:AlternateContent>
          <mc:Choice Requires="wps">
            <w:drawing>
              <wp:anchor distT="0" distB="0" distL="114300" distR="114300" simplePos="0" relativeHeight="251659264" behindDoc="0" locked="0" layoutInCell="1" allowOverlap="1" wp14:anchorId="358E315C" wp14:editId="2797935E">
                <wp:simplePos x="0" y="0"/>
                <wp:positionH relativeFrom="page">
                  <wp:posOffset>365125</wp:posOffset>
                </wp:positionH>
                <wp:positionV relativeFrom="page">
                  <wp:posOffset>347345</wp:posOffset>
                </wp:positionV>
                <wp:extent cx="6087110" cy="711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087110" cy="711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3F95803" w14:textId="7EDCA6C9" w:rsidR="00891766" w:rsidRPr="00726C73" w:rsidRDefault="00891766">
                            <w:pPr>
                              <w:rPr>
                                <w:rFonts w:ascii="Calibri" w:hAnsi="Calibri"/>
                                <w:b/>
                                <w:bCs/>
                                <w:color w:val="FFFFFF" w:themeColor="background1"/>
                                <w:spacing w:val="20"/>
                              </w:rPr>
                            </w:pPr>
                            <w:r w:rsidRPr="00726C73">
                              <w:rPr>
                                <w:rFonts w:ascii="Calibri" w:hAnsi="Calibri"/>
                                <w:b/>
                                <w:bCs/>
                                <w:color w:val="FFFFFF" w:themeColor="background1"/>
                                <w:spacing w:val="20"/>
                              </w:rPr>
                              <w:t>ELEMENTARY SCHOOL</w:t>
                            </w:r>
                          </w:p>
                          <w:p w14:paraId="188E8F4E" w14:textId="437160FB" w:rsidR="00891766" w:rsidRPr="004033F1" w:rsidRDefault="00891766">
                            <w:pPr>
                              <w:rPr>
                                <w:rFonts w:ascii="Calibri" w:hAnsi="Calibri"/>
                                <w:b/>
                                <w:bCs/>
                                <w:color w:val="FFFFFF" w:themeColor="background1"/>
                                <w:sz w:val="44"/>
                                <w:szCs w:val="44"/>
                              </w:rPr>
                            </w:pPr>
                            <w:r w:rsidRPr="004033F1">
                              <w:rPr>
                                <w:rFonts w:ascii="Calibri" w:hAnsi="Calibri"/>
                                <w:b/>
                                <w:bCs/>
                                <w:color w:val="FFFFFF" w:themeColor="background1"/>
                                <w:sz w:val="44"/>
                                <w:szCs w:val="44"/>
                              </w:rPr>
                              <w:t>Sustainable Science</w:t>
                            </w:r>
                          </w:p>
                          <w:p w14:paraId="0E84B065" w14:textId="77777777" w:rsidR="00891766" w:rsidRDefault="008917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3" o:spid="_x0000_s1026" type="#_x0000_t202" style="position:absolute;margin-left:28.75pt;margin-top:27.35pt;width:479.3pt;height:5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" filled="f" stroked="f">
                <v:textbox>
                  <w:txbxContent>
                    <w:p w14:paraId="13F95803" w14:textId="7EDCA6C9" w:rsidR="004033F1" w:rsidRPr="00726C73" w:rsidRDefault="00726C73">
                      <w:pPr>
                        <w:rPr>
                          <w:rFonts w:ascii="Calibri" w:hAnsi="Calibri"/>
                          <w:b/>
                          <w:bCs/>
                          <w:color w:val="FFFFFF" w:themeColor="background1"/>
                          <w:spacing w:val="20"/>
                        </w:rPr>
                      </w:pPr>
                      <w:r w:rsidRPr="00726C73">
                        <w:rPr>
                          <w:rFonts w:ascii="Calibri" w:hAnsi="Calibri"/>
                          <w:b/>
                          <w:bCs/>
                          <w:color w:val="FFFFFF" w:themeColor="background1"/>
                          <w:spacing w:val="20"/>
                        </w:rPr>
                        <w:t>ELEMENTARY SCHOOL</w:t>
                      </w:r>
                    </w:p>
                    <w:p w14:paraId="188E8F4E" w14:textId="437160FB" w:rsidR="004033F1" w:rsidRPr="004033F1" w:rsidRDefault="004033F1">
                      <w:pPr>
                        <w:rPr>
                          <w:rFonts w:ascii="Calibri" w:hAnsi="Calibri"/>
                          <w:b/>
                          <w:bCs/>
                          <w:color w:val="FFFFFF" w:themeColor="background1"/>
                          <w:sz w:val="44"/>
                          <w:szCs w:val="44"/>
                        </w:rPr>
                      </w:pPr>
                      <w:r w:rsidRPr="004033F1">
                        <w:rPr>
                          <w:rFonts w:ascii="Calibri" w:hAnsi="Calibri"/>
                          <w:b/>
                          <w:bCs/>
                          <w:color w:val="FFFFFF" w:themeColor="background1"/>
                          <w:sz w:val="44"/>
                          <w:szCs w:val="44"/>
                        </w:rPr>
                        <w:t>Sustainable Science</w:t>
                      </w:r>
                    </w:p>
                    <w:p w14:paraId="0E84B065" w14:textId="77777777" w:rsidR="004033F1" w:rsidRDefault="004033F1"/>
                  </w:txbxContent>
                </v:textbox>
                <w10:wrap type="square" anchorx="page" anchory="page"/>
              </v:shape>
            </w:pict>
          </mc:Fallback>
        </mc:AlternateContent>
      </w:r>
      <w:r w:rsidR="004033F1" w:rsidRPr="004033F1">
        <w:t xml:space="preserve"> </w:t>
      </w:r>
      <w:r w:rsidR="00273E9A">
        <w:rPr>
          <w:noProof/>
        </w:rPr>
        <w:drawing>
          <wp:anchor distT="0" distB="0" distL="114300" distR="114300" simplePos="0" relativeHeight="251660288" behindDoc="1" locked="0" layoutInCell="1" allowOverlap="1" wp14:anchorId="14E2A878" wp14:editId="649C132E">
            <wp:simplePos x="0" y="0"/>
            <wp:positionH relativeFrom="page">
              <wp:posOffset>280035</wp:posOffset>
            </wp:positionH>
            <wp:positionV relativeFrom="page">
              <wp:posOffset>9489440</wp:posOffset>
            </wp:positionV>
            <wp:extent cx="1724449" cy="509905"/>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Logo_CMYK.jpg"/>
                    <pic:cNvPicPr/>
                  </pic:nvPicPr>
                  <pic:blipFill>
                    <a:blip r:embed="rId9">
                      <a:extLst>
                        <a:ext uri="{28A0092B-C50C-407E-A947-70E740481C1C}">
                          <a14:useLocalDpi xmlns:a14="http://schemas.microsoft.com/office/drawing/2010/main" val="0"/>
                        </a:ext>
                      </a:extLst>
                    </a:blip>
                    <a:stretch>
                      <a:fillRect/>
                    </a:stretch>
                  </pic:blipFill>
                  <pic:spPr>
                    <a:xfrm>
                      <a:off x="0" y="0"/>
                      <a:ext cx="1724449" cy="5099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B5244D" w:rsidRPr="00B5244D">
        <w:t xml:space="preserve"> </w:t>
      </w:r>
      <w:r w:rsidR="00F46BE5" w:rsidRPr="00F46BE5">
        <w:t xml:space="preserve"> </w:t>
      </w:r>
      <w:r w:rsidR="00F46BE5">
        <w:t xml:space="preserve">   </w:t>
      </w:r>
    </w:p>
    <w:p w14:paraId="06B68CDD" w14:textId="77777777" w:rsidR="00ED5B86" w:rsidRDefault="00ED5B86" w:rsidP="00ED5B86">
      <w:pPr>
        <w:rPr>
          <w:rFonts w:ascii="Calibri" w:hAnsi="Calibri"/>
          <w:b/>
          <w:color w:val="40ACCC"/>
          <w:sz w:val="56"/>
          <w:szCs w:val="56"/>
        </w:rPr>
      </w:pPr>
      <w:r w:rsidRPr="00ED5B86">
        <w:rPr>
          <w:rFonts w:ascii="Calibri" w:hAnsi="Calibri"/>
          <w:b/>
          <w:color w:val="40ACCC"/>
          <w:sz w:val="56"/>
          <w:szCs w:val="56"/>
        </w:rPr>
        <w:t xml:space="preserve">Properties of Adhesives: </w:t>
      </w:r>
    </w:p>
    <w:p w14:paraId="6C6DDF73" w14:textId="6BF043C9" w:rsidR="00D66C9F" w:rsidRPr="001D6178" w:rsidRDefault="00ED5B86" w:rsidP="00D66C9F">
      <w:pPr>
        <w:rPr>
          <w:rFonts w:ascii="Calibri" w:hAnsi="Calibri"/>
          <w:b/>
          <w:color w:val="40ACCC"/>
          <w:sz w:val="56"/>
          <w:szCs w:val="56"/>
        </w:rPr>
      </w:pPr>
      <w:r w:rsidRPr="00ED5B86">
        <w:rPr>
          <w:rFonts w:ascii="Calibri" w:hAnsi="Calibri"/>
          <w:b/>
          <w:color w:val="40ACCC"/>
          <w:sz w:val="56"/>
          <w:szCs w:val="56"/>
        </w:rPr>
        <w:t>A Sticky Situation</w:t>
      </w:r>
    </w:p>
    <w:p w14:paraId="1672CE0F" w14:textId="4C166406" w:rsidR="00B46A17" w:rsidRPr="00B46A17" w:rsidRDefault="00B46A17" w:rsidP="00B46A17">
      <w:pPr>
        <w:rPr>
          <w:rFonts w:ascii="Calibri" w:hAnsi="Calibri"/>
          <w:b/>
          <w:color w:val="40ACCC"/>
          <w:sz w:val="26"/>
          <w:szCs w:val="26"/>
        </w:rPr>
      </w:pPr>
      <w:r w:rsidRPr="00B46A17">
        <w:rPr>
          <w:rFonts w:ascii="Calibri" w:hAnsi="Calibri"/>
          <w:b/>
          <w:color w:val="40ACCC"/>
          <w:sz w:val="26"/>
          <w:szCs w:val="26"/>
        </w:rPr>
        <w:t xml:space="preserve">Lesson 3: </w:t>
      </w:r>
      <w:r w:rsidR="000B27E1">
        <w:rPr>
          <w:rFonts w:ascii="Calibri" w:hAnsi="Calibri"/>
          <w:b/>
          <w:color w:val="40ACCC"/>
          <w:sz w:val="26"/>
          <w:szCs w:val="26"/>
        </w:rPr>
        <w:t>Battle of the Glues</w:t>
      </w:r>
    </w:p>
    <w:p w14:paraId="4D57DA16" w14:textId="77777777" w:rsidR="00B46A17" w:rsidRPr="009A6F9B" w:rsidRDefault="00B46A17" w:rsidP="00B46A17">
      <w:pPr>
        <w:outlineLvl w:val="0"/>
        <w:rPr>
          <w:rFonts w:ascii="Calibri" w:hAnsi="Calibri"/>
          <w:b/>
          <w:color w:val="FF0000"/>
        </w:rPr>
      </w:pPr>
    </w:p>
    <w:p w14:paraId="3E565728" w14:textId="77777777" w:rsidR="00B46A17" w:rsidRPr="00B46A17" w:rsidRDefault="00B46A17" w:rsidP="00B46A17">
      <w:pPr>
        <w:outlineLvl w:val="0"/>
        <w:rPr>
          <w:rFonts w:ascii="Calibri" w:hAnsi="Calibri"/>
          <w:b/>
          <w:color w:val="40ACCC"/>
          <w:sz w:val="26"/>
          <w:szCs w:val="26"/>
        </w:rPr>
      </w:pPr>
      <w:r w:rsidRPr="00B46A17">
        <w:rPr>
          <w:rFonts w:ascii="Calibri" w:hAnsi="Calibri"/>
          <w:b/>
          <w:color w:val="40ACCC"/>
          <w:sz w:val="26"/>
          <w:szCs w:val="26"/>
        </w:rPr>
        <w:t xml:space="preserve">Teacher Background and Overview: </w:t>
      </w:r>
    </w:p>
    <w:p w14:paraId="115A7938" w14:textId="77777777" w:rsidR="00B46A17" w:rsidRPr="00B46A17" w:rsidRDefault="00B46A17" w:rsidP="00B46A17">
      <w:pPr>
        <w:rPr>
          <w:rFonts w:ascii="Cambria" w:hAnsi="Cambria"/>
          <w:sz w:val="22"/>
          <w:szCs w:val="22"/>
        </w:rPr>
      </w:pPr>
      <w:r w:rsidRPr="00B46A17">
        <w:rPr>
          <w:rFonts w:ascii="Cambria" w:hAnsi="Cambria"/>
          <w:sz w:val="22"/>
          <w:szCs w:val="22"/>
        </w:rPr>
        <w:t>Tape provides a way to quickly hold two materials together using adhesives of varying strengths. However, despite the wide-ranging applications of tape, there will always be situations in which using the adhesive directly, as glue, would be more appropriate. Though there are glues that are safe for human health and the environment, like Elmer’s School Glue, there are many adhesives that have high-energy manufacturing processes and are harmful for people to be exposed to. For example, most wood glues, like those that hold together particle board, are made with formaldehyde, a compound that is very toxic to humans. In recent years, biomimicry and green chemistry have helped scientists design glues that work better than traditional glues without the use of the same hazardous materials. Columbia Forest Products won the Presidential Award for Green Chemistry in 2007 for a wood glue designed to imitate the chemistry of blue mussels, which was highlighted in the matching game in Lesson 1.</w:t>
      </w:r>
    </w:p>
    <w:p w14:paraId="56E90B18" w14:textId="77777777" w:rsidR="00B46A17" w:rsidRPr="00B46A17" w:rsidRDefault="00B46A17" w:rsidP="00B46A17">
      <w:pPr>
        <w:rPr>
          <w:rFonts w:ascii="Cambria" w:hAnsi="Cambria"/>
          <w:sz w:val="22"/>
          <w:szCs w:val="22"/>
        </w:rPr>
      </w:pPr>
    </w:p>
    <w:p w14:paraId="455B88EF" w14:textId="77777777" w:rsidR="00B46A17" w:rsidRPr="00B46A17" w:rsidRDefault="00B46A17" w:rsidP="00B46A17">
      <w:pPr>
        <w:rPr>
          <w:rFonts w:ascii="Cambria" w:hAnsi="Cambria"/>
          <w:sz w:val="22"/>
          <w:szCs w:val="22"/>
        </w:rPr>
      </w:pPr>
      <w:r w:rsidRPr="00B46A17">
        <w:rPr>
          <w:rFonts w:ascii="Cambria" w:hAnsi="Cambria"/>
          <w:sz w:val="22"/>
          <w:szCs w:val="22"/>
        </w:rPr>
        <w:t xml:space="preserve">In this lesson, students will make two different glues using household materials that undergo a chemical reaction when mixed. They will then compare the two glues using the same green chemistry criteria that they used in Lesson 2. This lesson is designed to reinforce their ability to differentiate between mixtures and chemical reactions. </w:t>
      </w:r>
    </w:p>
    <w:p w14:paraId="63A12445" w14:textId="77777777" w:rsidR="00B46A17" w:rsidRPr="00B46A17" w:rsidRDefault="00B46A17" w:rsidP="00B46A17">
      <w:pPr>
        <w:rPr>
          <w:rFonts w:ascii="Cambria" w:hAnsi="Cambria"/>
          <w:sz w:val="22"/>
          <w:szCs w:val="22"/>
        </w:rPr>
      </w:pPr>
    </w:p>
    <w:p w14:paraId="37F9570A" w14:textId="77777777" w:rsidR="00B46A17" w:rsidRPr="00B46A17" w:rsidRDefault="00B46A17" w:rsidP="00B46A17">
      <w:pPr>
        <w:outlineLvl w:val="0"/>
        <w:rPr>
          <w:rFonts w:ascii="Calibri" w:hAnsi="Calibri"/>
          <w:b/>
          <w:color w:val="40ACCC"/>
          <w:sz w:val="26"/>
          <w:szCs w:val="26"/>
        </w:rPr>
      </w:pPr>
      <w:r w:rsidRPr="00B46A17">
        <w:rPr>
          <w:rFonts w:ascii="Calibri" w:hAnsi="Calibri"/>
          <w:b/>
          <w:color w:val="40ACCC"/>
          <w:sz w:val="26"/>
          <w:szCs w:val="26"/>
        </w:rPr>
        <w:t>Time Required:</w:t>
      </w:r>
    </w:p>
    <w:p w14:paraId="738CEAA7" w14:textId="77777777" w:rsidR="00B46A17" w:rsidRPr="00B46A17" w:rsidRDefault="00B46A17" w:rsidP="00B46A17">
      <w:pPr>
        <w:rPr>
          <w:rFonts w:ascii="Cambria" w:hAnsi="Cambria"/>
          <w:sz w:val="22"/>
          <w:szCs w:val="22"/>
        </w:rPr>
      </w:pPr>
      <w:r w:rsidRPr="00B46A17">
        <w:rPr>
          <w:rFonts w:ascii="Cambria" w:hAnsi="Cambria"/>
          <w:sz w:val="22"/>
          <w:szCs w:val="22"/>
        </w:rPr>
        <w:t xml:space="preserve">Optional 30 minutes (pre-reading during ELA time) </w:t>
      </w:r>
    </w:p>
    <w:p w14:paraId="00130893" w14:textId="77777777" w:rsidR="00B46A17" w:rsidRPr="00B46A17" w:rsidRDefault="00B46A17" w:rsidP="00B46A17">
      <w:pPr>
        <w:rPr>
          <w:rFonts w:ascii="Cambria" w:hAnsi="Cambria"/>
          <w:sz w:val="22"/>
          <w:szCs w:val="22"/>
        </w:rPr>
      </w:pPr>
      <w:r w:rsidRPr="00B46A17">
        <w:rPr>
          <w:rFonts w:ascii="Cambria" w:hAnsi="Cambria"/>
          <w:sz w:val="22"/>
          <w:szCs w:val="22"/>
        </w:rPr>
        <w:t>60 minutes (activity)</w:t>
      </w:r>
    </w:p>
    <w:p w14:paraId="753CA546" w14:textId="77777777" w:rsidR="00B46A17" w:rsidRPr="0077726B" w:rsidRDefault="00B46A17" w:rsidP="00B46A17">
      <w:pPr>
        <w:rPr>
          <w:rFonts w:asciiTheme="minorHAnsi" w:hAnsiTheme="minorHAnsi"/>
        </w:rPr>
      </w:pPr>
    </w:p>
    <w:p w14:paraId="329D5F46" w14:textId="77777777" w:rsidR="00B46A17" w:rsidRPr="00B46A17" w:rsidRDefault="00B46A17" w:rsidP="00B46A17">
      <w:pPr>
        <w:outlineLvl w:val="0"/>
        <w:rPr>
          <w:rFonts w:ascii="Cambria" w:hAnsi="Cambria"/>
          <w:sz w:val="22"/>
          <w:szCs w:val="22"/>
        </w:rPr>
      </w:pPr>
      <w:r w:rsidRPr="00B46A17">
        <w:rPr>
          <w:rFonts w:ascii="Calibri" w:hAnsi="Calibri"/>
          <w:b/>
          <w:color w:val="40ACCC"/>
          <w:sz w:val="26"/>
          <w:szCs w:val="26"/>
        </w:rPr>
        <w:t>Learning Objectives:</w:t>
      </w:r>
      <w:r>
        <w:rPr>
          <w:rFonts w:asciiTheme="minorHAnsi" w:hAnsiTheme="minorHAnsi"/>
          <w:b/>
        </w:rPr>
        <w:t xml:space="preserve"> </w:t>
      </w:r>
      <w:r w:rsidRPr="00B46A17">
        <w:rPr>
          <w:rFonts w:ascii="Cambria" w:hAnsi="Cambria"/>
          <w:sz w:val="22"/>
          <w:szCs w:val="22"/>
        </w:rPr>
        <w:t>Students will…</w:t>
      </w:r>
    </w:p>
    <w:p w14:paraId="5A5CD6D2" w14:textId="77777777" w:rsidR="00B46A17" w:rsidRPr="00B46A17" w:rsidRDefault="00B46A17" w:rsidP="00B46A17">
      <w:pPr>
        <w:pStyle w:val="ListParagraph"/>
        <w:widowControl/>
        <w:numPr>
          <w:ilvl w:val="0"/>
          <w:numId w:val="1"/>
        </w:numPr>
        <w:spacing w:line="240" w:lineRule="auto"/>
        <w:rPr>
          <w:rFonts w:ascii="Cambria" w:hAnsi="Cambria"/>
        </w:rPr>
      </w:pPr>
      <w:r w:rsidRPr="00B46A17">
        <w:rPr>
          <w:rFonts w:ascii="Cambria" w:hAnsi="Cambria"/>
        </w:rPr>
        <w:t xml:space="preserve">Create a new substance with new properties by mixing two or more substances. </w:t>
      </w:r>
    </w:p>
    <w:p w14:paraId="36AA20B0" w14:textId="77777777" w:rsidR="00B46A17" w:rsidRPr="00B46A17" w:rsidRDefault="00B46A17" w:rsidP="00B46A17">
      <w:pPr>
        <w:pStyle w:val="ListParagraph"/>
        <w:widowControl/>
        <w:numPr>
          <w:ilvl w:val="0"/>
          <w:numId w:val="1"/>
        </w:numPr>
        <w:spacing w:line="240" w:lineRule="auto"/>
        <w:rPr>
          <w:rFonts w:ascii="Cambria" w:hAnsi="Cambria"/>
        </w:rPr>
      </w:pPr>
      <w:r w:rsidRPr="00B46A17">
        <w:rPr>
          <w:rFonts w:ascii="Cambria" w:hAnsi="Cambria"/>
        </w:rPr>
        <w:t>Evaluate and compare two glues using green chemistry criteria and properties of matter.</w:t>
      </w:r>
    </w:p>
    <w:p w14:paraId="37B4D714" w14:textId="77777777" w:rsidR="00B46A17" w:rsidRDefault="00B46A17" w:rsidP="00B46A17">
      <w:pPr>
        <w:rPr>
          <w:rFonts w:asciiTheme="minorHAnsi" w:hAnsiTheme="minorHAnsi"/>
        </w:rPr>
      </w:pPr>
    </w:p>
    <w:p w14:paraId="2FABFD9F" w14:textId="77777777" w:rsidR="00B46A17" w:rsidRPr="00B46A17" w:rsidRDefault="00B46A17" w:rsidP="00B46A17">
      <w:pPr>
        <w:rPr>
          <w:rFonts w:ascii="Calibri" w:hAnsi="Calibri"/>
          <w:b/>
          <w:color w:val="40ACCC"/>
          <w:sz w:val="26"/>
          <w:szCs w:val="26"/>
        </w:rPr>
      </w:pPr>
      <w:r w:rsidRPr="00B46A17">
        <w:rPr>
          <w:rFonts w:ascii="Calibri" w:hAnsi="Calibri"/>
          <w:b/>
          <w:color w:val="40ACCC"/>
          <w:sz w:val="26"/>
          <w:szCs w:val="26"/>
        </w:rPr>
        <w:t>Standards:</w:t>
      </w:r>
    </w:p>
    <w:p w14:paraId="742D910E" w14:textId="77777777" w:rsidR="00B46A17" w:rsidRPr="00B46A17" w:rsidRDefault="00B46A17" w:rsidP="00B46A17">
      <w:pPr>
        <w:rPr>
          <w:rFonts w:ascii="Cambria" w:hAnsi="Cambria"/>
          <w:b/>
          <w:i/>
          <w:sz w:val="22"/>
          <w:szCs w:val="22"/>
        </w:rPr>
      </w:pPr>
      <w:r w:rsidRPr="00B46A17">
        <w:rPr>
          <w:rFonts w:ascii="Cambria" w:hAnsi="Cambria"/>
          <w:b/>
          <w:i/>
          <w:sz w:val="22"/>
          <w:szCs w:val="22"/>
        </w:rPr>
        <w:t>NGSS</w:t>
      </w:r>
    </w:p>
    <w:p w14:paraId="1322AD31" w14:textId="77777777" w:rsidR="00B46A17" w:rsidRPr="00B46A17" w:rsidRDefault="00B46A17" w:rsidP="00B46A17">
      <w:pPr>
        <w:rPr>
          <w:rFonts w:ascii="Cambria" w:hAnsi="Cambria" w:cstheme="minorHAnsi"/>
          <w:sz w:val="22"/>
          <w:szCs w:val="22"/>
        </w:rPr>
      </w:pPr>
      <w:r w:rsidRPr="00B46A17">
        <w:rPr>
          <w:rFonts w:ascii="Cambria" w:hAnsi="Cambria" w:cstheme="minorHAnsi"/>
          <w:b/>
          <w:sz w:val="22"/>
          <w:szCs w:val="22"/>
        </w:rPr>
        <w:t>5-ESS3-1</w:t>
      </w:r>
      <w:r w:rsidRPr="00B46A17">
        <w:rPr>
          <w:rFonts w:ascii="Cambria" w:hAnsi="Cambria" w:cstheme="minorHAnsi"/>
          <w:b/>
          <w:i/>
          <w:sz w:val="22"/>
          <w:szCs w:val="22"/>
        </w:rPr>
        <w:t xml:space="preserve"> </w:t>
      </w:r>
      <w:r w:rsidRPr="00B46A17">
        <w:rPr>
          <w:rFonts w:ascii="Cambria" w:hAnsi="Cambria" w:cstheme="minorHAnsi"/>
          <w:sz w:val="22"/>
          <w:szCs w:val="22"/>
        </w:rPr>
        <w:t>Obtain and combine information about ways individual communities use science ideas to protect the Earth’s resources and environment.</w:t>
      </w:r>
    </w:p>
    <w:p w14:paraId="345AE1E1" w14:textId="77777777" w:rsidR="00B46A17" w:rsidRPr="00B46A17" w:rsidRDefault="00B46A17" w:rsidP="00B46A17">
      <w:pPr>
        <w:rPr>
          <w:rFonts w:ascii="Cambria" w:hAnsi="Cambria"/>
          <w:sz w:val="22"/>
          <w:szCs w:val="22"/>
        </w:rPr>
      </w:pPr>
      <w:r w:rsidRPr="00B46A17">
        <w:rPr>
          <w:rFonts w:ascii="Cambria" w:hAnsi="Cambria"/>
          <w:b/>
          <w:sz w:val="22"/>
          <w:szCs w:val="22"/>
        </w:rPr>
        <w:t xml:space="preserve">5-PS1-3 </w:t>
      </w:r>
      <w:r w:rsidRPr="00B46A17">
        <w:rPr>
          <w:rFonts w:ascii="Cambria" w:hAnsi="Cambria"/>
          <w:sz w:val="22"/>
          <w:szCs w:val="22"/>
        </w:rPr>
        <w:t>Make observations and measurements to identify materials based on their properties.</w:t>
      </w:r>
    </w:p>
    <w:p w14:paraId="1D984D9B" w14:textId="77777777" w:rsidR="00B46A17" w:rsidRPr="00B46A17" w:rsidRDefault="00B46A17" w:rsidP="00B46A17">
      <w:pPr>
        <w:rPr>
          <w:rFonts w:ascii="Cambria" w:hAnsi="Cambria"/>
          <w:sz w:val="22"/>
          <w:szCs w:val="22"/>
        </w:rPr>
      </w:pPr>
      <w:r w:rsidRPr="00B46A17">
        <w:rPr>
          <w:rFonts w:ascii="Cambria" w:hAnsi="Cambria"/>
          <w:b/>
          <w:sz w:val="22"/>
          <w:szCs w:val="22"/>
        </w:rPr>
        <w:t xml:space="preserve">5-PS1-4 </w:t>
      </w:r>
      <w:r w:rsidRPr="00B46A17">
        <w:rPr>
          <w:rFonts w:ascii="Cambria" w:hAnsi="Cambria"/>
          <w:sz w:val="22"/>
          <w:szCs w:val="22"/>
        </w:rPr>
        <w:t>Conduct an investigation to determine whether the mixing of two or more substances results in new substances.</w:t>
      </w:r>
    </w:p>
    <w:p w14:paraId="76E5F71E" w14:textId="77777777" w:rsidR="00B46A17" w:rsidRPr="00B46A17" w:rsidRDefault="00B46A17" w:rsidP="00B46A17">
      <w:pPr>
        <w:rPr>
          <w:rFonts w:ascii="Cambria" w:hAnsi="Cambria" w:cstheme="minorHAnsi"/>
          <w:sz w:val="22"/>
          <w:szCs w:val="22"/>
        </w:rPr>
      </w:pPr>
      <w:r w:rsidRPr="00B46A17">
        <w:rPr>
          <w:rFonts w:ascii="Cambria" w:hAnsi="Cambria" w:cstheme="minorHAnsi"/>
          <w:b/>
          <w:sz w:val="22"/>
          <w:szCs w:val="22"/>
        </w:rPr>
        <w:t xml:space="preserve">3-5-ETS1-1 </w:t>
      </w:r>
      <w:r w:rsidRPr="00B46A17">
        <w:rPr>
          <w:rFonts w:ascii="Cambria" w:hAnsi="Cambria" w:cstheme="minorHAnsi"/>
          <w:sz w:val="22"/>
          <w:szCs w:val="22"/>
        </w:rPr>
        <w:t>Define a simple design problem reflecting a need or a want that includes specified criteria for success and constraints on materials, time, or cost.</w:t>
      </w:r>
    </w:p>
    <w:p w14:paraId="6F46227F" w14:textId="77777777" w:rsidR="00B46A17" w:rsidRPr="00B46A17" w:rsidRDefault="00B46A17" w:rsidP="00B46A17">
      <w:pPr>
        <w:rPr>
          <w:rFonts w:ascii="Cambria" w:hAnsi="Cambria"/>
          <w:sz w:val="22"/>
          <w:szCs w:val="22"/>
        </w:rPr>
      </w:pPr>
      <w:r w:rsidRPr="00B46A17">
        <w:rPr>
          <w:rFonts w:ascii="Cambria" w:hAnsi="Cambria"/>
          <w:b/>
          <w:color w:val="000000" w:themeColor="text1"/>
          <w:sz w:val="22"/>
          <w:szCs w:val="22"/>
        </w:rPr>
        <w:t xml:space="preserve">3-5-ETS1-2 </w:t>
      </w:r>
      <w:r w:rsidRPr="00B46A17">
        <w:rPr>
          <w:rFonts w:ascii="Cambria" w:hAnsi="Cambria"/>
          <w:color w:val="000000" w:themeColor="text1"/>
          <w:sz w:val="22"/>
          <w:szCs w:val="22"/>
        </w:rPr>
        <w:t xml:space="preserve">Generate and </w:t>
      </w:r>
      <w:r w:rsidRPr="00B46A17">
        <w:rPr>
          <w:rFonts w:ascii="Cambria" w:hAnsi="Cambria" w:cstheme="minorHAnsi"/>
          <w:sz w:val="22"/>
          <w:szCs w:val="22"/>
        </w:rPr>
        <w:t>compare multiple possible solutions to a problem based on how well each is likely to meet the criteria and constraints of the problem.</w:t>
      </w:r>
    </w:p>
    <w:p w14:paraId="70A651DA" w14:textId="77777777" w:rsidR="00B46A17" w:rsidRPr="00B46A17" w:rsidRDefault="00B46A17" w:rsidP="00B46A17">
      <w:pPr>
        <w:rPr>
          <w:rFonts w:ascii="Cambria" w:hAnsi="Cambria"/>
          <w:sz w:val="22"/>
          <w:szCs w:val="22"/>
        </w:rPr>
      </w:pPr>
    </w:p>
    <w:p w14:paraId="63ECD9E1" w14:textId="77777777" w:rsidR="00B46A17" w:rsidRDefault="00B46A17" w:rsidP="00B46A17">
      <w:pPr>
        <w:rPr>
          <w:rFonts w:ascii="Cambria" w:hAnsi="Cambria"/>
          <w:b/>
          <w:i/>
          <w:sz w:val="22"/>
          <w:szCs w:val="22"/>
        </w:rPr>
      </w:pPr>
    </w:p>
    <w:p w14:paraId="379F11CE" w14:textId="77777777" w:rsidR="00B46A17" w:rsidRPr="00B46A17" w:rsidRDefault="00B46A17" w:rsidP="00B46A17">
      <w:pPr>
        <w:rPr>
          <w:rFonts w:ascii="Cambria" w:hAnsi="Cambria"/>
          <w:b/>
          <w:i/>
          <w:sz w:val="22"/>
          <w:szCs w:val="22"/>
        </w:rPr>
      </w:pPr>
      <w:r w:rsidRPr="00B46A17">
        <w:rPr>
          <w:rFonts w:ascii="Cambria" w:hAnsi="Cambria"/>
          <w:b/>
          <w:i/>
          <w:sz w:val="22"/>
          <w:szCs w:val="22"/>
        </w:rPr>
        <w:lastRenderedPageBreak/>
        <w:t>Massachusetts Standards</w:t>
      </w:r>
    </w:p>
    <w:p w14:paraId="6C7ADE2E" w14:textId="77777777" w:rsidR="00B46A17" w:rsidRPr="00B46A17" w:rsidRDefault="00B46A17" w:rsidP="00B46A17">
      <w:pPr>
        <w:rPr>
          <w:rFonts w:ascii="Cambria" w:hAnsi="Cambria"/>
          <w:i/>
          <w:sz w:val="22"/>
          <w:szCs w:val="22"/>
        </w:rPr>
      </w:pPr>
      <w:r w:rsidRPr="00B46A17">
        <w:rPr>
          <w:rFonts w:ascii="Cambria" w:hAnsi="Cambria"/>
          <w:i/>
          <w:sz w:val="22"/>
          <w:szCs w:val="22"/>
        </w:rPr>
        <w:t>STE</w:t>
      </w:r>
    </w:p>
    <w:p w14:paraId="40AA7C74" w14:textId="77777777" w:rsidR="00B46A17" w:rsidRPr="00B46A17" w:rsidRDefault="00B46A17" w:rsidP="00B46A17">
      <w:pPr>
        <w:rPr>
          <w:rFonts w:ascii="Cambria" w:hAnsi="Cambria" w:cstheme="minorHAnsi"/>
          <w:sz w:val="22"/>
          <w:szCs w:val="22"/>
        </w:rPr>
      </w:pPr>
      <w:r w:rsidRPr="00B46A17">
        <w:rPr>
          <w:rFonts w:ascii="Cambria" w:hAnsi="Cambria" w:cstheme="minorHAnsi"/>
          <w:b/>
          <w:sz w:val="22"/>
          <w:szCs w:val="22"/>
        </w:rPr>
        <w:t xml:space="preserve">5-ESS3-1 </w:t>
      </w:r>
      <w:r w:rsidRPr="00B46A17">
        <w:rPr>
          <w:rFonts w:ascii="Cambria" w:hAnsi="Cambria" w:cstheme="minorHAnsi"/>
          <w:sz w:val="22"/>
          <w:szCs w:val="22"/>
        </w:rPr>
        <w:t xml:space="preserve">Obtain and combine information about ways communities reduce human impact on the Earth’s resources and environment by changing an agricultural, industrial, or community practice or process. </w:t>
      </w:r>
    </w:p>
    <w:p w14:paraId="67753DCA" w14:textId="77777777" w:rsidR="00B46A17" w:rsidRPr="00B46A17" w:rsidRDefault="00B46A17" w:rsidP="00B46A17">
      <w:pPr>
        <w:rPr>
          <w:rFonts w:ascii="Cambria" w:hAnsi="Cambria"/>
          <w:sz w:val="22"/>
          <w:szCs w:val="22"/>
        </w:rPr>
      </w:pPr>
      <w:r w:rsidRPr="00B46A17">
        <w:rPr>
          <w:rFonts w:ascii="Cambria" w:hAnsi="Cambria"/>
          <w:b/>
          <w:sz w:val="22"/>
          <w:szCs w:val="22"/>
        </w:rPr>
        <w:t>5-PS1-3</w:t>
      </w:r>
      <w:r w:rsidRPr="00B46A17">
        <w:rPr>
          <w:rFonts w:ascii="Cambria" w:hAnsi="Cambria"/>
          <w:sz w:val="22"/>
          <w:szCs w:val="22"/>
        </w:rPr>
        <w:t xml:space="preserve"> Make observations and measurements of substances to describe characteristic </w:t>
      </w:r>
    </w:p>
    <w:p w14:paraId="17D04B72" w14:textId="77777777" w:rsidR="00B46A17" w:rsidRPr="00B46A17" w:rsidRDefault="00B46A17" w:rsidP="00B46A17">
      <w:pPr>
        <w:rPr>
          <w:rFonts w:ascii="Cambria" w:hAnsi="Cambria"/>
          <w:sz w:val="22"/>
          <w:szCs w:val="22"/>
        </w:rPr>
      </w:pPr>
      <w:r w:rsidRPr="00B46A17">
        <w:rPr>
          <w:rFonts w:ascii="Cambria" w:hAnsi="Cambria"/>
          <w:sz w:val="22"/>
          <w:szCs w:val="22"/>
        </w:rPr>
        <w:t>properties of each, including color,</w:t>
      </w:r>
      <w:r w:rsidRPr="00B46A17">
        <w:rPr>
          <w:rFonts w:ascii="Cambria" w:hAnsi="Cambria"/>
          <w:b/>
          <w:sz w:val="22"/>
          <w:szCs w:val="22"/>
        </w:rPr>
        <w:t xml:space="preserve"> </w:t>
      </w:r>
      <w:r w:rsidRPr="00B46A17">
        <w:rPr>
          <w:rFonts w:ascii="Cambria" w:hAnsi="Cambria"/>
          <w:sz w:val="22"/>
          <w:szCs w:val="22"/>
        </w:rPr>
        <w:t>hardness, reflectivity, electrical conductivity, thermal conductivity, response to magnetic forces, and solubility</w:t>
      </w:r>
      <w:r w:rsidRPr="00B46A17">
        <w:rPr>
          <w:rFonts w:ascii="Cambria" w:hAnsi="Cambria"/>
          <w:b/>
          <w:sz w:val="22"/>
          <w:szCs w:val="22"/>
        </w:rPr>
        <w:t>.</w:t>
      </w:r>
      <w:r w:rsidRPr="00B46A17">
        <w:rPr>
          <w:rFonts w:ascii="Cambria" w:hAnsi="Cambria"/>
          <w:sz w:val="22"/>
          <w:szCs w:val="22"/>
        </w:rPr>
        <w:t xml:space="preserve"> </w:t>
      </w:r>
    </w:p>
    <w:p w14:paraId="2CEB1ED2" w14:textId="77777777" w:rsidR="00B46A17" w:rsidRPr="00B46A17" w:rsidRDefault="00B46A17" w:rsidP="00B46A17">
      <w:pPr>
        <w:widowControl w:val="0"/>
        <w:autoSpaceDE w:val="0"/>
        <w:autoSpaceDN w:val="0"/>
        <w:adjustRightInd w:val="0"/>
        <w:rPr>
          <w:rFonts w:ascii="Cambria" w:hAnsi="Cambria"/>
          <w:sz w:val="22"/>
          <w:szCs w:val="22"/>
        </w:rPr>
      </w:pPr>
      <w:r w:rsidRPr="00B46A17">
        <w:rPr>
          <w:rFonts w:ascii="Cambria" w:hAnsi="Cambria"/>
          <w:b/>
          <w:sz w:val="22"/>
          <w:szCs w:val="22"/>
        </w:rPr>
        <w:t>5-PS1-4</w:t>
      </w:r>
      <w:r w:rsidRPr="00B46A17">
        <w:rPr>
          <w:rFonts w:ascii="Cambria" w:hAnsi="Cambria"/>
          <w:sz w:val="22"/>
          <w:szCs w:val="22"/>
        </w:rPr>
        <w:t xml:space="preserve"> Conduct an experiment to determine whether the mixing of two or more substances results in new substances with new properties (a chemical reaction) or not (a mixture).</w:t>
      </w:r>
    </w:p>
    <w:p w14:paraId="530A1FED" w14:textId="2CAD6222" w:rsidR="00B46A17" w:rsidRDefault="00B46A17" w:rsidP="00B46A17">
      <w:pPr>
        <w:widowControl w:val="0"/>
        <w:autoSpaceDE w:val="0"/>
        <w:autoSpaceDN w:val="0"/>
        <w:adjustRightInd w:val="0"/>
        <w:rPr>
          <w:rFonts w:ascii="Cambria" w:eastAsia="MS Mincho" w:hAnsi="Cambria" w:cs="MS Mincho"/>
          <w:i/>
          <w:sz w:val="22"/>
          <w:szCs w:val="22"/>
        </w:rPr>
      </w:pPr>
      <w:r w:rsidRPr="00B46A17">
        <w:rPr>
          <w:rFonts w:ascii="Cambria" w:eastAsia="Times New Roman" w:hAnsi="Cambria"/>
          <w:b/>
          <w:sz w:val="22"/>
          <w:szCs w:val="22"/>
          <w:shd w:val="clear" w:color="auto" w:fill="FFFFFF"/>
        </w:rPr>
        <w:t xml:space="preserve">5-PS1-2 </w:t>
      </w:r>
      <w:r w:rsidRPr="00B46A17">
        <w:rPr>
          <w:rFonts w:ascii="Cambria" w:hAnsi="Cambria"/>
          <w:sz w:val="22"/>
          <w:szCs w:val="22"/>
        </w:rPr>
        <w:t>Measure and graph the weights (masses) of substances before and after a reaction or</w:t>
      </w:r>
      <w:r>
        <w:rPr>
          <w:rFonts w:ascii="Calibri" w:hAnsi="Calibri"/>
        </w:rPr>
        <w:t xml:space="preserve"> </w:t>
      </w:r>
      <w:r w:rsidRPr="00B46A17">
        <w:rPr>
          <w:rFonts w:ascii="Cambria" w:hAnsi="Cambria"/>
          <w:sz w:val="22"/>
          <w:szCs w:val="22"/>
        </w:rPr>
        <w:t>phase change to provide evidence that regardless of the type of change that occurs when heating, cooling, or combining substances, the total weight (mass) of matter is conserved.</w:t>
      </w:r>
      <w:r w:rsidRPr="00B46A17">
        <w:rPr>
          <w:rFonts w:ascii="Cambria" w:eastAsia="MS Mincho" w:hAnsi="Cambria" w:cs="MS Mincho"/>
          <w:sz w:val="22"/>
          <w:szCs w:val="22"/>
        </w:rPr>
        <w:t xml:space="preserve"> </w:t>
      </w:r>
      <w:r w:rsidRPr="00B46A17">
        <w:rPr>
          <w:rFonts w:ascii="Cambria" w:eastAsia="MS Mincho" w:hAnsi="Cambria" w:cs="MS Mincho"/>
          <w:i/>
          <w:sz w:val="22"/>
          <w:szCs w:val="22"/>
        </w:rPr>
        <w:t xml:space="preserve">(Optional </w:t>
      </w:r>
      <w:r w:rsidR="00607D2F">
        <w:rPr>
          <w:rFonts w:ascii="Cambria" w:eastAsia="MS Mincho" w:hAnsi="Cambria" w:cs="MS Mincho"/>
          <w:i/>
          <w:sz w:val="22"/>
          <w:szCs w:val="22"/>
        </w:rPr>
        <w:t>e</w:t>
      </w:r>
      <w:r w:rsidRPr="00B46A17">
        <w:rPr>
          <w:rFonts w:ascii="Cambria" w:eastAsia="MS Mincho" w:hAnsi="Cambria" w:cs="MS Mincho"/>
          <w:i/>
          <w:sz w:val="22"/>
          <w:szCs w:val="22"/>
        </w:rPr>
        <w:t>xtension)</w:t>
      </w:r>
    </w:p>
    <w:p w14:paraId="28B2B1B2" w14:textId="77777777" w:rsidR="000353F7" w:rsidRPr="00B46A17" w:rsidRDefault="000353F7" w:rsidP="00B46A17">
      <w:pPr>
        <w:widowControl w:val="0"/>
        <w:autoSpaceDE w:val="0"/>
        <w:autoSpaceDN w:val="0"/>
        <w:adjustRightInd w:val="0"/>
        <w:rPr>
          <w:rFonts w:ascii="Cambria" w:hAnsi="Cambria"/>
          <w:sz w:val="22"/>
          <w:szCs w:val="22"/>
        </w:rPr>
      </w:pPr>
    </w:p>
    <w:p w14:paraId="4677A56F" w14:textId="77777777" w:rsidR="00B46A17" w:rsidRPr="00B46A17" w:rsidRDefault="00B46A17" w:rsidP="00B46A17">
      <w:pPr>
        <w:rPr>
          <w:rFonts w:ascii="Cambria" w:hAnsi="Cambria"/>
          <w:i/>
          <w:sz w:val="22"/>
          <w:szCs w:val="22"/>
        </w:rPr>
      </w:pPr>
      <w:r w:rsidRPr="00B46A17">
        <w:rPr>
          <w:rFonts w:ascii="Cambria" w:hAnsi="Cambria"/>
          <w:i/>
          <w:sz w:val="22"/>
          <w:szCs w:val="22"/>
        </w:rPr>
        <w:t>ELA &amp; Literacy</w:t>
      </w:r>
    </w:p>
    <w:p w14:paraId="77126119" w14:textId="77777777" w:rsidR="00B46A17" w:rsidRPr="00B46A17" w:rsidRDefault="00B46A17" w:rsidP="00B46A17">
      <w:pPr>
        <w:rPr>
          <w:rFonts w:ascii="Cambria" w:eastAsia="Verdana" w:hAnsi="Cambria" w:cstheme="minorHAnsi"/>
          <w:b/>
          <w:sz w:val="22"/>
          <w:szCs w:val="22"/>
          <w:highlight w:val="white"/>
        </w:rPr>
      </w:pPr>
      <w:r w:rsidRPr="00B46A17">
        <w:rPr>
          <w:rFonts w:ascii="Cambria" w:eastAsia="Verdana" w:hAnsi="Cambria" w:cstheme="minorHAnsi"/>
          <w:b/>
          <w:sz w:val="22"/>
          <w:szCs w:val="22"/>
          <w:highlight w:val="white"/>
        </w:rPr>
        <w:t xml:space="preserve">WS.5.1 </w:t>
      </w:r>
      <w:r w:rsidRPr="00B46A17">
        <w:rPr>
          <w:rFonts w:ascii="Cambria" w:eastAsia="Verdana" w:hAnsi="Cambria" w:cstheme="minorHAnsi"/>
          <w:sz w:val="22"/>
          <w:szCs w:val="22"/>
          <w:highlight w:val="white"/>
        </w:rPr>
        <w:t>Write opinion pieces on topics or texts, supporting a point of view with reasons and information.</w:t>
      </w:r>
      <w:r w:rsidRPr="00B46A17">
        <w:rPr>
          <w:rFonts w:ascii="Cambria" w:eastAsia="Verdana" w:hAnsi="Cambria" w:cstheme="minorHAnsi"/>
          <w:b/>
          <w:sz w:val="22"/>
          <w:szCs w:val="22"/>
          <w:highlight w:val="white"/>
        </w:rPr>
        <w:t xml:space="preserve"> </w:t>
      </w:r>
    </w:p>
    <w:p w14:paraId="1723EAC1" w14:textId="77777777" w:rsidR="00B46A17" w:rsidRPr="00B46A17" w:rsidRDefault="00B46A17" w:rsidP="00B46A17">
      <w:pPr>
        <w:rPr>
          <w:rFonts w:ascii="Cambria" w:eastAsia="Verdana" w:hAnsi="Cambria" w:cstheme="minorHAnsi"/>
          <w:b/>
          <w:sz w:val="22"/>
          <w:szCs w:val="22"/>
        </w:rPr>
      </w:pPr>
      <w:r w:rsidRPr="00B46A17">
        <w:rPr>
          <w:rFonts w:ascii="Cambria" w:eastAsia="Verdana" w:hAnsi="Cambria" w:cstheme="minorHAnsi"/>
          <w:b/>
          <w:sz w:val="22"/>
          <w:szCs w:val="22"/>
          <w:highlight w:val="white"/>
        </w:rPr>
        <w:t xml:space="preserve">WS.5.2 </w:t>
      </w:r>
      <w:r w:rsidRPr="00B46A17">
        <w:rPr>
          <w:rFonts w:ascii="Cambria" w:eastAsia="Verdana" w:hAnsi="Cambria" w:cstheme="minorHAnsi"/>
          <w:sz w:val="22"/>
          <w:szCs w:val="22"/>
          <w:highlight w:val="white"/>
        </w:rPr>
        <w:t>Write informative/explanatory texts to examine a topic and convey ideas and information clearly.</w:t>
      </w:r>
      <w:r w:rsidRPr="00B46A17">
        <w:rPr>
          <w:rFonts w:ascii="Cambria" w:eastAsia="Verdana" w:hAnsi="Cambria" w:cstheme="minorHAnsi"/>
          <w:b/>
          <w:sz w:val="22"/>
          <w:szCs w:val="22"/>
          <w:highlight w:val="white"/>
        </w:rPr>
        <w:t xml:space="preserve"> </w:t>
      </w:r>
    </w:p>
    <w:p w14:paraId="57F1AC87" w14:textId="77777777" w:rsidR="00B46A17" w:rsidRPr="00B46A17" w:rsidRDefault="00B46A17" w:rsidP="00B46A17">
      <w:pPr>
        <w:rPr>
          <w:rFonts w:ascii="Cambria" w:hAnsi="Cambria"/>
          <w:sz w:val="22"/>
          <w:szCs w:val="22"/>
        </w:rPr>
      </w:pPr>
      <w:r w:rsidRPr="00B46A17">
        <w:rPr>
          <w:rFonts w:ascii="Cambria" w:eastAsia="Times New Roman" w:hAnsi="Cambria" w:cstheme="minorHAnsi"/>
          <w:b/>
          <w:sz w:val="22"/>
          <w:szCs w:val="22"/>
        </w:rPr>
        <w:t>SL.5.1</w:t>
      </w:r>
      <w:r w:rsidRPr="00B46A17">
        <w:rPr>
          <w:rFonts w:ascii="Cambria" w:eastAsia="Times New Roman" w:hAnsi="Cambria" w:cstheme="minorHAnsi"/>
          <w:sz w:val="22"/>
          <w:szCs w:val="22"/>
        </w:rPr>
        <w:t xml:space="preserve"> Engage effectively in a range of collaborative discussions (one-on-one, in groups, and teacher-led) with diverse partners on grade 5 topics and texts, building on others’ ideas and expressing their own clearly.</w:t>
      </w:r>
    </w:p>
    <w:p w14:paraId="6D749CA5" w14:textId="77777777" w:rsidR="00B46A17" w:rsidRPr="00B46A17" w:rsidRDefault="00B46A17" w:rsidP="00B46A17">
      <w:pPr>
        <w:outlineLvl w:val="0"/>
        <w:rPr>
          <w:rFonts w:ascii="Cambria" w:hAnsi="Cambria"/>
          <w:b/>
          <w:sz w:val="22"/>
          <w:szCs w:val="22"/>
        </w:rPr>
      </w:pPr>
    </w:p>
    <w:p w14:paraId="2DAA4B78" w14:textId="77777777" w:rsidR="00B46A17" w:rsidRPr="00B46A17" w:rsidRDefault="00B46A17" w:rsidP="00B46A17">
      <w:pPr>
        <w:outlineLvl w:val="0"/>
        <w:rPr>
          <w:rFonts w:ascii="Calibri" w:hAnsi="Calibri"/>
          <w:b/>
          <w:color w:val="40ACCC"/>
          <w:sz w:val="26"/>
          <w:szCs w:val="26"/>
        </w:rPr>
      </w:pPr>
      <w:r w:rsidRPr="00B46A17">
        <w:rPr>
          <w:rFonts w:ascii="Calibri" w:hAnsi="Calibri"/>
          <w:b/>
          <w:color w:val="40ACCC"/>
          <w:sz w:val="26"/>
          <w:szCs w:val="26"/>
        </w:rPr>
        <w:t xml:space="preserve">Materials: </w:t>
      </w:r>
    </w:p>
    <w:p w14:paraId="791E193A" w14:textId="77777777" w:rsidR="00B46A17" w:rsidRPr="00B46A17" w:rsidRDefault="00B46A17" w:rsidP="00B46A17">
      <w:pPr>
        <w:pStyle w:val="ListParagraph"/>
        <w:numPr>
          <w:ilvl w:val="0"/>
          <w:numId w:val="15"/>
        </w:numPr>
        <w:rPr>
          <w:rFonts w:ascii="Cambria" w:hAnsi="Cambria"/>
        </w:rPr>
      </w:pPr>
      <w:r w:rsidRPr="00B46A17">
        <w:rPr>
          <w:rFonts w:ascii="Cambria" w:hAnsi="Cambria"/>
        </w:rPr>
        <w:t xml:space="preserve">Optional pre-reading: </w:t>
      </w:r>
      <w:r w:rsidRPr="00B46A17">
        <w:rPr>
          <w:rFonts w:ascii="Cambria" w:hAnsi="Cambria"/>
          <w:i/>
        </w:rPr>
        <w:t>Bartholomew and the Oobleck</w:t>
      </w:r>
      <w:r w:rsidRPr="00B46A17">
        <w:rPr>
          <w:rFonts w:ascii="Cambria" w:hAnsi="Cambria"/>
        </w:rPr>
        <w:t xml:space="preserve"> by Dr. Seuss (or use audio book)</w:t>
      </w:r>
    </w:p>
    <w:p w14:paraId="12BAAFB9" w14:textId="77777777" w:rsidR="00B46A17" w:rsidRPr="00B46A17" w:rsidRDefault="00B46A17" w:rsidP="00B46A17">
      <w:pPr>
        <w:pStyle w:val="ListParagraph"/>
        <w:numPr>
          <w:ilvl w:val="0"/>
          <w:numId w:val="15"/>
        </w:numPr>
        <w:rPr>
          <w:rFonts w:ascii="Cambria" w:hAnsi="Cambria"/>
        </w:rPr>
      </w:pPr>
      <w:r w:rsidRPr="00B46A17">
        <w:rPr>
          <w:rFonts w:ascii="Cambria" w:hAnsi="Cambria"/>
        </w:rPr>
        <w:t>Electric tea kettle (simplest method) or microwave-safe container for heating water</w:t>
      </w:r>
    </w:p>
    <w:p w14:paraId="1EF4042E" w14:textId="77777777" w:rsidR="00B46A17" w:rsidRPr="00B46A17" w:rsidRDefault="00B46A17" w:rsidP="00B46A17">
      <w:pPr>
        <w:pStyle w:val="ListParagraph"/>
        <w:numPr>
          <w:ilvl w:val="0"/>
          <w:numId w:val="15"/>
        </w:numPr>
        <w:rPr>
          <w:rFonts w:ascii="Cambria" w:hAnsi="Cambria"/>
        </w:rPr>
      </w:pPr>
      <w:r w:rsidRPr="00B46A17">
        <w:rPr>
          <w:rFonts w:ascii="Cambria" w:hAnsi="Cambria"/>
        </w:rPr>
        <w:t>Containers for pouring hot water (measuring cups)</w:t>
      </w:r>
    </w:p>
    <w:p w14:paraId="1251267D" w14:textId="77777777" w:rsidR="00B46A17" w:rsidRPr="00B46A17" w:rsidRDefault="00B46A17" w:rsidP="00B46A17">
      <w:pPr>
        <w:pStyle w:val="ListParagraph"/>
        <w:numPr>
          <w:ilvl w:val="0"/>
          <w:numId w:val="15"/>
        </w:numPr>
        <w:rPr>
          <w:rFonts w:ascii="Cambria" w:hAnsi="Cambria"/>
        </w:rPr>
      </w:pPr>
      <w:r w:rsidRPr="00B46A17">
        <w:rPr>
          <w:rFonts w:ascii="Cambria" w:hAnsi="Cambria"/>
        </w:rPr>
        <w:t>Waste container (for liquid whey)</w:t>
      </w:r>
    </w:p>
    <w:p w14:paraId="4E3E51B7" w14:textId="77777777" w:rsidR="00B46A17" w:rsidRPr="00B46A17" w:rsidRDefault="00B46A17" w:rsidP="00B46A17">
      <w:pPr>
        <w:pStyle w:val="ListParagraph"/>
        <w:numPr>
          <w:ilvl w:val="0"/>
          <w:numId w:val="15"/>
        </w:numPr>
        <w:rPr>
          <w:rFonts w:ascii="Cambria" w:hAnsi="Cambria"/>
        </w:rPr>
      </w:pPr>
      <w:r w:rsidRPr="00B46A17">
        <w:rPr>
          <w:rFonts w:ascii="Cambria" w:hAnsi="Cambria"/>
        </w:rPr>
        <w:t>Snack-size baggies (for powdered milk)</w:t>
      </w:r>
    </w:p>
    <w:p w14:paraId="47D1BE2F" w14:textId="77777777" w:rsidR="00B46A17" w:rsidRPr="00B46A17" w:rsidRDefault="00B46A17" w:rsidP="00B46A17">
      <w:pPr>
        <w:pStyle w:val="ListParagraph"/>
        <w:numPr>
          <w:ilvl w:val="0"/>
          <w:numId w:val="15"/>
        </w:numPr>
        <w:rPr>
          <w:rFonts w:ascii="Cambria" w:hAnsi="Cambria"/>
        </w:rPr>
      </w:pPr>
      <w:r w:rsidRPr="00B46A17">
        <w:rPr>
          <w:rFonts w:ascii="Cambria" w:hAnsi="Cambria"/>
        </w:rPr>
        <w:t>Small cups (for baking soda)</w:t>
      </w:r>
    </w:p>
    <w:p w14:paraId="5479EFB5" w14:textId="77777777" w:rsidR="00B46A17" w:rsidRPr="00B46A17" w:rsidRDefault="00B46A17" w:rsidP="00B46A17">
      <w:pPr>
        <w:pStyle w:val="ListParagraph"/>
        <w:numPr>
          <w:ilvl w:val="0"/>
          <w:numId w:val="15"/>
        </w:numPr>
        <w:rPr>
          <w:rFonts w:ascii="Cambria" w:hAnsi="Cambria"/>
        </w:rPr>
      </w:pPr>
      <w:r w:rsidRPr="00B46A17">
        <w:rPr>
          <w:rFonts w:ascii="Cambria" w:hAnsi="Cambria"/>
        </w:rPr>
        <w:t>Small containers with lids (for vinegar)</w:t>
      </w:r>
    </w:p>
    <w:p w14:paraId="64EDDC67" w14:textId="77777777" w:rsidR="00B46A17" w:rsidRPr="00B46A17" w:rsidRDefault="00B46A17" w:rsidP="00B46A17">
      <w:pPr>
        <w:pStyle w:val="ListParagraph"/>
        <w:numPr>
          <w:ilvl w:val="0"/>
          <w:numId w:val="15"/>
        </w:numPr>
        <w:rPr>
          <w:rFonts w:ascii="Cambria" w:hAnsi="Cambria"/>
        </w:rPr>
      </w:pPr>
      <w:r w:rsidRPr="00B46A17">
        <w:rPr>
          <w:rFonts w:ascii="Cambria" w:hAnsi="Cambria"/>
        </w:rPr>
        <w:t>Popsicle sticks (1 per student pair)</w:t>
      </w:r>
    </w:p>
    <w:p w14:paraId="142D399B" w14:textId="77777777" w:rsidR="00B46A17" w:rsidRPr="00B46A17" w:rsidRDefault="00B46A17" w:rsidP="00B46A17">
      <w:pPr>
        <w:pStyle w:val="ListParagraph"/>
        <w:numPr>
          <w:ilvl w:val="0"/>
          <w:numId w:val="15"/>
        </w:numPr>
        <w:rPr>
          <w:rFonts w:ascii="Cambria" w:hAnsi="Cambria"/>
        </w:rPr>
      </w:pPr>
      <w:r w:rsidRPr="00B46A17">
        <w:rPr>
          <w:rFonts w:ascii="Cambria" w:hAnsi="Cambria"/>
        </w:rPr>
        <w:t>Scrap paper or cardstock</w:t>
      </w:r>
    </w:p>
    <w:p w14:paraId="2607AF26" w14:textId="4E574198" w:rsidR="00B46A17" w:rsidRPr="00B46A17" w:rsidRDefault="00B46A17" w:rsidP="00B46A17">
      <w:pPr>
        <w:pStyle w:val="ListParagraph"/>
        <w:numPr>
          <w:ilvl w:val="0"/>
          <w:numId w:val="15"/>
        </w:numPr>
        <w:rPr>
          <w:rFonts w:ascii="Cambria" w:hAnsi="Cambria"/>
        </w:rPr>
      </w:pPr>
      <w:r w:rsidRPr="00B46A17">
        <w:rPr>
          <w:rFonts w:ascii="Cambria" w:hAnsi="Cambria"/>
        </w:rPr>
        <w:t xml:space="preserve">Baking soda (11-16.5 g (1-1 ½ tsp) per student </w:t>
      </w:r>
      <w:r w:rsidR="000353F7">
        <w:rPr>
          <w:rFonts w:ascii="Cambria" w:hAnsi="Cambria"/>
        </w:rPr>
        <w:t>team</w:t>
      </w:r>
      <w:r w:rsidR="000353F7" w:rsidRPr="00B46A17">
        <w:rPr>
          <w:rFonts w:ascii="Cambria" w:hAnsi="Cambria"/>
        </w:rPr>
        <w:t xml:space="preserve"> </w:t>
      </w:r>
      <w:r w:rsidRPr="00B46A17">
        <w:rPr>
          <w:rFonts w:ascii="Cambria" w:hAnsi="Cambria"/>
        </w:rPr>
        <w:t>for waste treatment)</w:t>
      </w:r>
    </w:p>
    <w:p w14:paraId="0FD7155B" w14:textId="77777777" w:rsidR="00B46A17" w:rsidRPr="00B46A17" w:rsidRDefault="00B46A17" w:rsidP="00B46A17">
      <w:pPr>
        <w:pStyle w:val="ListParagraph"/>
        <w:numPr>
          <w:ilvl w:val="0"/>
          <w:numId w:val="15"/>
        </w:numPr>
        <w:rPr>
          <w:rFonts w:ascii="Cambria" w:hAnsi="Cambria"/>
        </w:rPr>
      </w:pPr>
      <w:r w:rsidRPr="00B46A17">
        <w:rPr>
          <w:rFonts w:ascii="Cambria" w:hAnsi="Cambria"/>
        </w:rPr>
        <w:t>Copies of Student Lab Report</w:t>
      </w:r>
    </w:p>
    <w:p w14:paraId="495B01A6" w14:textId="77777777" w:rsidR="00B46A17" w:rsidRPr="00B46A17" w:rsidRDefault="00B46A17" w:rsidP="00B46A17">
      <w:pPr>
        <w:rPr>
          <w:rFonts w:ascii="Cambria" w:hAnsi="Cambria"/>
          <w:b/>
          <w:sz w:val="22"/>
          <w:szCs w:val="22"/>
          <w:u w:val="single"/>
        </w:rPr>
      </w:pPr>
    </w:p>
    <w:p w14:paraId="435B22FC" w14:textId="77777777" w:rsidR="00B46A17" w:rsidRPr="00B46A17" w:rsidRDefault="00B46A17" w:rsidP="00B46A17">
      <w:pPr>
        <w:rPr>
          <w:rFonts w:ascii="Cambria" w:hAnsi="Cambria"/>
          <w:sz w:val="22"/>
          <w:szCs w:val="22"/>
        </w:rPr>
        <w:sectPr w:rsidR="00B46A17" w:rsidRPr="00B46A17" w:rsidSect="00B46A17">
          <w:pgSz w:w="12240" w:h="15840"/>
          <w:pgMar w:top="907" w:right="1800" w:bottom="1440" w:left="1080" w:header="0" w:footer="720" w:gutter="0"/>
          <w:pgNumType w:start="1"/>
          <w:cols w:space="720"/>
        </w:sectPr>
      </w:pPr>
    </w:p>
    <w:p w14:paraId="1A59E3AF" w14:textId="047C3512" w:rsidR="00B46A17" w:rsidRPr="00B46A17" w:rsidRDefault="00B46A17" w:rsidP="00B46A17">
      <w:pPr>
        <w:rPr>
          <w:rFonts w:ascii="Cambria" w:hAnsi="Cambria"/>
          <w:color w:val="FF0000"/>
          <w:sz w:val="22"/>
          <w:szCs w:val="22"/>
        </w:rPr>
      </w:pPr>
      <w:r w:rsidRPr="00B46A17">
        <w:rPr>
          <w:rFonts w:ascii="Cambria" w:hAnsi="Cambria"/>
          <w:sz w:val="22"/>
          <w:szCs w:val="22"/>
        </w:rPr>
        <w:t xml:space="preserve">Glue 1: (per student </w:t>
      </w:r>
      <w:r w:rsidR="000353F7">
        <w:rPr>
          <w:rFonts w:ascii="Cambria" w:hAnsi="Cambria"/>
          <w:sz w:val="22"/>
          <w:szCs w:val="22"/>
        </w:rPr>
        <w:t>team</w:t>
      </w:r>
      <w:r w:rsidRPr="00B46A17">
        <w:rPr>
          <w:rFonts w:ascii="Cambria" w:hAnsi="Cambria"/>
          <w:sz w:val="22"/>
          <w:szCs w:val="22"/>
        </w:rPr>
        <w:t>)</w:t>
      </w:r>
    </w:p>
    <w:p w14:paraId="058064A7" w14:textId="77777777" w:rsidR="00B46A17" w:rsidRPr="00B46A17" w:rsidRDefault="00B46A17" w:rsidP="00B46A17">
      <w:pPr>
        <w:pStyle w:val="ListParagraph"/>
        <w:numPr>
          <w:ilvl w:val="0"/>
          <w:numId w:val="16"/>
        </w:numPr>
        <w:ind w:left="720"/>
        <w:rPr>
          <w:rFonts w:ascii="Cambria" w:hAnsi="Cambria"/>
        </w:rPr>
      </w:pPr>
      <w:r w:rsidRPr="00B46A17">
        <w:rPr>
          <w:rFonts w:ascii="Cambria" w:hAnsi="Cambria"/>
        </w:rPr>
        <w:t>1 clear (9 oz) cup</w:t>
      </w:r>
    </w:p>
    <w:p w14:paraId="29A2175D" w14:textId="77777777" w:rsidR="00B46A17" w:rsidRPr="00B46A17" w:rsidRDefault="00B46A17" w:rsidP="00B46A17">
      <w:pPr>
        <w:pStyle w:val="ListParagraph"/>
        <w:numPr>
          <w:ilvl w:val="0"/>
          <w:numId w:val="16"/>
        </w:numPr>
        <w:ind w:left="720"/>
        <w:rPr>
          <w:rFonts w:ascii="Cambria" w:hAnsi="Cambria"/>
        </w:rPr>
      </w:pPr>
      <w:r w:rsidRPr="00B46A17">
        <w:rPr>
          <w:rFonts w:ascii="Cambria" w:hAnsi="Cambria"/>
        </w:rPr>
        <w:t>1 tablespoon</w:t>
      </w:r>
    </w:p>
    <w:p w14:paraId="4A670335" w14:textId="77777777" w:rsidR="00B46A17" w:rsidRPr="00B46A17" w:rsidRDefault="00B46A17" w:rsidP="00B46A17">
      <w:pPr>
        <w:pStyle w:val="ListParagraph"/>
        <w:numPr>
          <w:ilvl w:val="0"/>
          <w:numId w:val="16"/>
        </w:numPr>
        <w:ind w:left="720"/>
        <w:rPr>
          <w:rFonts w:ascii="Cambria" w:hAnsi="Cambria"/>
        </w:rPr>
      </w:pPr>
      <w:r w:rsidRPr="00B46A17">
        <w:rPr>
          <w:rFonts w:ascii="Cambria" w:hAnsi="Cambria"/>
        </w:rPr>
        <w:t>1 teaspoon</w:t>
      </w:r>
    </w:p>
    <w:p w14:paraId="6CF2D979" w14:textId="77777777" w:rsidR="00B46A17" w:rsidRPr="00B46A17" w:rsidRDefault="00B46A17" w:rsidP="00B46A17">
      <w:pPr>
        <w:pStyle w:val="ListParagraph"/>
        <w:numPr>
          <w:ilvl w:val="0"/>
          <w:numId w:val="16"/>
        </w:numPr>
        <w:ind w:left="720"/>
        <w:rPr>
          <w:rFonts w:ascii="Cambria" w:hAnsi="Cambria"/>
        </w:rPr>
      </w:pPr>
      <w:r w:rsidRPr="00B46A17">
        <w:rPr>
          <w:rFonts w:ascii="Cambria" w:hAnsi="Cambria"/>
        </w:rPr>
        <w:t>1 fork</w:t>
      </w:r>
    </w:p>
    <w:p w14:paraId="3B8DF343" w14:textId="77777777" w:rsidR="00B46A17" w:rsidRPr="00B46A17" w:rsidRDefault="00B46A17" w:rsidP="00B46A17">
      <w:pPr>
        <w:pStyle w:val="ListParagraph"/>
        <w:numPr>
          <w:ilvl w:val="0"/>
          <w:numId w:val="16"/>
        </w:numPr>
        <w:ind w:left="720"/>
        <w:rPr>
          <w:rFonts w:ascii="Cambria" w:hAnsi="Cambria"/>
        </w:rPr>
      </w:pPr>
      <w:r w:rsidRPr="00B46A17">
        <w:rPr>
          <w:rFonts w:ascii="Cambria" w:hAnsi="Cambria"/>
        </w:rPr>
        <w:t>60 ml (¼ C) hot water</w:t>
      </w:r>
    </w:p>
    <w:p w14:paraId="4FBA385E" w14:textId="77777777" w:rsidR="00B46A17" w:rsidRPr="00B46A17" w:rsidRDefault="00B46A17" w:rsidP="00B46A17">
      <w:pPr>
        <w:pStyle w:val="ListParagraph"/>
        <w:numPr>
          <w:ilvl w:val="0"/>
          <w:numId w:val="16"/>
        </w:numPr>
        <w:ind w:left="720"/>
        <w:rPr>
          <w:rFonts w:ascii="Cambria" w:hAnsi="Cambria"/>
        </w:rPr>
      </w:pPr>
      <w:r w:rsidRPr="00B46A17">
        <w:rPr>
          <w:rFonts w:ascii="Cambria" w:hAnsi="Cambria"/>
        </w:rPr>
        <w:t>30 ml (2 tbsp) powdered milk</w:t>
      </w:r>
    </w:p>
    <w:p w14:paraId="36113E9F" w14:textId="77777777" w:rsidR="00B46A17" w:rsidRPr="00B46A17" w:rsidRDefault="00B46A17" w:rsidP="00B46A17">
      <w:pPr>
        <w:pStyle w:val="ListParagraph"/>
        <w:numPr>
          <w:ilvl w:val="0"/>
          <w:numId w:val="16"/>
        </w:numPr>
        <w:ind w:left="720"/>
        <w:rPr>
          <w:rFonts w:ascii="Cambria" w:hAnsi="Cambria"/>
        </w:rPr>
      </w:pPr>
      <w:r w:rsidRPr="00B46A17">
        <w:rPr>
          <w:rFonts w:ascii="Cambria" w:hAnsi="Cambria"/>
        </w:rPr>
        <w:t>15 ml (1 tbsp) white vinegar</w:t>
      </w:r>
    </w:p>
    <w:p w14:paraId="4E9C36BF" w14:textId="77777777" w:rsidR="00B46A17" w:rsidRPr="00B46A17" w:rsidRDefault="00B46A17" w:rsidP="00B46A17">
      <w:pPr>
        <w:pStyle w:val="ListParagraph"/>
        <w:numPr>
          <w:ilvl w:val="0"/>
          <w:numId w:val="16"/>
        </w:numPr>
        <w:ind w:left="720"/>
        <w:rPr>
          <w:rFonts w:ascii="Cambria" w:hAnsi="Cambria"/>
        </w:rPr>
      </w:pPr>
      <w:r w:rsidRPr="00B46A17">
        <w:rPr>
          <w:rFonts w:ascii="Cambria" w:hAnsi="Cambria"/>
        </w:rPr>
        <w:t>2 coffee filters</w:t>
      </w:r>
    </w:p>
    <w:p w14:paraId="59ED272F" w14:textId="77777777" w:rsidR="00B46A17" w:rsidRPr="00B46A17" w:rsidRDefault="00B46A17" w:rsidP="00B46A17">
      <w:pPr>
        <w:pStyle w:val="ListParagraph"/>
        <w:numPr>
          <w:ilvl w:val="0"/>
          <w:numId w:val="16"/>
        </w:numPr>
        <w:ind w:left="720"/>
        <w:rPr>
          <w:rFonts w:ascii="Cambria" w:hAnsi="Cambria"/>
        </w:rPr>
      </w:pPr>
      <w:r w:rsidRPr="00B46A17">
        <w:rPr>
          <w:rFonts w:ascii="Cambria" w:hAnsi="Cambria"/>
        </w:rPr>
        <w:t>Paper towel</w:t>
      </w:r>
    </w:p>
    <w:p w14:paraId="7A052231" w14:textId="77777777" w:rsidR="00B46A17" w:rsidRPr="00B46A17" w:rsidRDefault="00B46A17" w:rsidP="00B46A17">
      <w:pPr>
        <w:pStyle w:val="ListParagraph"/>
        <w:numPr>
          <w:ilvl w:val="0"/>
          <w:numId w:val="16"/>
        </w:numPr>
        <w:ind w:left="720"/>
        <w:rPr>
          <w:rFonts w:ascii="Cambria" w:hAnsi="Cambria"/>
        </w:rPr>
      </w:pPr>
      <w:r w:rsidRPr="00B46A17">
        <w:rPr>
          <w:rFonts w:ascii="Cambria" w:hAnsi="Cambria"/>
        </w:rPr>
        <w:t>⅛-¼ tsp (~4 pinches) baking soda</w:t>
      </w:r>
    </w:p>
    <w:p w14:paraId="31FDB620" w14:textId="77777777" w:rsidR="00B46A17" w:rsidRPr="00B46A17" w:rsidRDefault="00B46A17" w:rsidP="00B46A17">
      <w:pPr>
        <w:contextualSpacing/>
        <w:rPr>
          <w:rFonts w:ascii="Cambria" w:hAnsi="Cambria"/>
          <w:sz w:val="22"/>
          <w:szCs w:val="22"/>
        </w:rPr>
      </w:pPr>
    </w:p>
    <w:p w14:paraId="5FEC4441" w14:textId="77777777" w:rsidR="00B46A17" w:rsidRPr="00B46A17" w:rsidRDefault="00B46A17" w:rsidP="00B46A17">
      <w:pPr>
        <w:contextualSpacing/>
        <w:rPr>
          <w:rFonts w:ascii="Cambria" w:hAnsi="Cambria"/>
          <w:sz w:val="22"/>
          <w:szCs w:val="22"/>
        </w:rPr>
        <w:sectPr w:rsidR="00B46A17" w:rsidRPr="00B46A17" w:rsidSect="00B46A17">
          <w:type w:val="continuous"/>
          <w:pgSz w:w="12240" w:h="15840"/>
          <w:pgMar w:top="907" w:right="1800" w:bottom="1440" w:left="1080" w:header="0" w:footer="720" w:gutter="0"/>
          <w:pgNumType w:start="1"/>
          <w:cols w:num="2" w:space="720"/>
        </w:sectPr>
      </w:pPr>
    </w:p>
    <w:p w14:paraId="1202C3D3" w14:textId="77777777" w:rsidR="00B46A17" w:rsidRPr="00B46A17" w:rsidRDefault="00B46A17" w:rsidP="00B46A17">
      <w:pPr>
        <w:contextualSpacing/>
        <w:rPr>
          <w:rFonts w:ascii="Cambria" w:hAnsi="Cambria"/>
          <w:sz w:val="22"/>
          <w:szCs w:val="22"/>
        </w:rPr>
      </w:pPr>
    </w:p>
    <w:p w14:paraId="6D40BB12" w14:textId="2C0CA6A4" w:rsidR="00B46A17" w:rsidRPr="00B46A17" w:rsidRDefault="00B46A17" w:rsidP="00B46A17">
      <w:pPr>
        <w:contextualSpacing/>
        <w:rPr>
          <w:rFonts w:ascii="Cambria" w:hAnsi="Cambria"/>
          <w:sz w:val="22"/>
          <w:szCs w:val="22"/>
        </w:rPr>
      </w:pPr>
      <w:r w:rsidRPr="00B46A17">
        <w:rPr>
          <w:rFonts w:ascii="Cambria" w:hAnsi="Cambria"/>
          <w:sz w:val="22"/>
          <w:szCs w:val="22"/>
        </w:rPr>
        <w:t xml:space="preserve">Glue 2: (per student </w:t>
      </w:r>
      <w:r w:rsidR="000353F7">
        <w:rPr>
          <w:rFonts w:ascii="Cambria" w:hAnsi="Cambria"/>
          <w:sz w:val="22"/>
          <w:szCs w:val="22"/>
        </w:rPr>
        <w:t>team</w:t>
      </w:r>
      <w:r w:rsidRPr="00B46A17">
        <w:rPr>
          <w:rFonts w:ascii="Cambria" w:hAnsi="Cambria"/>
          <w:sz w:val="22"/>
          <w:szCs w:val="22"/>
        </w:rPr>
        <w:t>)</w:t>
      </w:r>
    </w:p>
    <w:p w14:paraId="03A3E6A1" w14:textId="77777777" w:rsidR="00B46A17" w:rsidRPr="00B46A17" w:rsidRDefault="00B46A17" w:rsidP="00B46A17">
      <w:pPr>
        <w:pStyle w:val="ListParagraph"/>
        <w:widowControl/>
        <w:numPr>
          <w:ilvl w:val="0"/>
          <w:numId w:val="3"/>
        </w:numPr>
        <w:rPr>
          <w:rFonts w:ascii="Cambria" w:hAnsi="Cambria"/>
        </w:rPr>
        <w:sectPr w:rsidR="00B46A17" w:rsidRPr="00B46A17" w:rsidSect="00B46A17">
          <w:type w:val="continuous"/>
          <w:pgSz w:w="12240" w:h="15840"/>
          <w:pgMar w:top="907" w:right="1800" w:bottom="1440" w:left="1080" w:header="0" w:footer="720" w:gutter="0"/>
          <w:pgNumType w:start="1"/>
          <w:cols w:space="720"/>
        </w:sectPr>
      </w:pPr>
    </w:p>
    <w:p w14:paraId="20F6FAB2" w14:textId="211A2902" w:rsidR="00B46A17" w:rsidRPr="00B46A17" w:rsidRDefault="00B46A17" w:rsidP="00B46A17">
      <w:pPr>
        <w:pStyle w:val="ListParagraph"/>
        <w:widowControl/>
        <w:numPr>
          <w:ilvl w:val="0"/>
          <w:numId w:val="3"/>
        </w:numPr>
        <w:rPr>
          <w:rFonts w:ascii="Cambria" w:hAnsi="Cambria"/>
        </w:rPr>
      </w:pPr>
      <w:r w:rsidRPr="00B46A17">
        <w:rPr>
          <w:rFonts w:ascii="Cambria" w:hAnsi="Cambria"/>
        </w:rPr>
        <w:t>1 clear plastic cup (9 oz)</w:t>
      </w:r>
    </w:p>
    <w:p w14:paraId="57F78CB4" w14:textId="77777777" w:rsidR="00B46A17" w:rsidRPr="00B46A17" w:rsidRDefault="00B46A17" w:rsidP="00B46A17">
      <w:pPr>
        <w:pStyle w:val="ListParagraph"/>
        <w:widowControl/>
        <w:numPr>
          <w:ilvl w:val="0"/>
          <w:numId w:val="3"/>
        </w:numPr>
        <w:rPr>
          <w:rFonts w:ascii="Cambria" w:hAnsi="Cambria"/>
        </w:rPr>
      </w:pPr>
      <w:r w:rsidRPr="00B46A17">
        <w:rPr>
          <w:rFonts w:ascii="Cambria" w:hAnsi="Cambria"/>
        </w:rPr>
        <w:t>1 tablespoon</w:t>
      </w:r>
    </w:p>
    <w:p w14:paraId="4EDDADF5" w14:textId="77777777" w:rsidR="00B46A17" w:rsidRPr="00B46A17" w:rsidRDefault="00B46A17" w:rsidP="00B46A17">
      <w:pPr>
        <w:pStyle w:val="ListParagraph"/>
        <w:widowControl/>
        <w:numPr>
          <w:ilvl w:val="0"/>
          <w:numId w:val="3"/>
        </w:numPr>
        <w:rPr>
          <w:rFonts w:ascii="Cambria" w:hAnsi="Cambria"/>
        </w:rPr>
      </w:pPr>
      <w:r w:rsidRPr="00B46A17">
        <w:rPr>
          <w:rFonts w:ascii="Cambria" w:hAnsi="Cambria"/>
        </w:rPr>
        <w:t xml:space="preserve">5 g (1 tbsp) cornstarch </w:t>
      </w:r>
    </w:p>
    <w:p w14:paraId="29675E4E" w14:textId="77777777" w:rsidR="00B46A17" w:rsidRPr="00B46A17" w:rsidRDefault="00B46A17" w:rsidP="00B46A17">
      <w:pPr>
        <w:pStyle w:val="ListParagraph"/>
        <w:widowControl/>
        <w:numPr>
          <w:ilvl w:val="0"/>
          <w:numId w:val="3"/>
        </w:numPr>
        <w:rPr>
          <w:rFonts w:ascii="Cambria" w:hAnsi="Cambria"/>
        </w:rPr>
      </w:pPr>
      <w:r w:rsidRPr="00B46A17">
        <w:rPr>
          <w:rFonts w:ascii="Cambria" w:hAnsi="Cambria"/>
        </w:rPr>
        <w:t>30 ml (2 tbsp) water</w:t>
      </w:r>
    </w:p>
    <w:p w14:paraId="7D99A90E" w14:textId="77777777" w:rsidR="00B46A17" w:rsidRPr="00B46A17" w:rsidRDefault="00B46A17" w:rsidP="00B46A17">
      <w:pPr>
        <w:pStyle w:val="ListParagraph"/>
        <w:widowControl/>
        <w:numPr>
          <w:ilvl w:val="0"/>
          <w:numId w:val="3"/>
        </w:numPr>
        <w:rPr>
          <w:rFonts w:ascii="Cambria" w:hAnsi="Cambria"/>
        </w:rPr>
      </w:pPr>
      <w:r w:rsidRPr="00B46A17">
        <w:rPr>
          <w:rFonts w:ascii="Cambria" w:hAnsi="Cambria"/>
        </w:rPr>
        <w:t>10 g (2 tbsp) flour</w:t>
      </w:r>
    </w:p>
    <w:p w14:paraId="5102CDAB" w14:textId="2F667370" w:rsidR="00B46A17" w:rsidRPr="00B46A17" w:rsidRDefault="00B46A17" w:rsidP="00B46A17">
      <w:pPr>
        <w:pStyle w:val="ListParagraph"/>
        <w:widowControl/>
        <w:numPr>
          <w:ilvl w:val="0"/>
          <w:numId w:val="3"/>
        </w:numPr>
        <w:rPr>
          <w:rFonts w:ascii="Cambria" w:hAnsi="Cambria"/>
        </w:rPr>
        <w:sectPr w:rsidR="00B46A17" w:rsidRPr="00B46A17" w:rsidSect="00B46A17">
          <w:type w:val="continuous"/>
          <w:pgSz w:w="12240" w:h="15840"/>
          <w:pgMar w:top="907" w:right="1800" w:bottom="1440" w:left="1080" w:header="0" w:footer="720" w:gutter="0"/>
          <w:pgNumType w:start="1"/>
          <w:cols w:num="2" w:space="720"/>
        </w:sectPr>
      </w:pPr>
      <w:r w:rsidRPr="00B46A17">
        <w:rPr>
          <w:rFonts w:ascii="Cambria" w:hAnsi="Cambria"/>
        </w:rPr>
        <w:t>2 drops of witch hazel (optional)</w:t>
      </w:r>
    </w:p>
    <w:p w14:paraId="0867609D" w14:textId="77777777" w:rsidR="00B46A17" w:rsidRPr="00B46A17" w:rsidRDefault="00B46A17" w:rsidP="00B46A17">
      <w:pPr>
        <w:outlineLvl w:val="0"/>
        <w:rPr>
          <w:rFonts w:ascii="Cambria" w:hAnsi="Cambria"/>
          <w:sz w:val="22"/>
          <w:szCs w:val="22"/>
        </w:rPr>
      </w:pPr>
    </w:p>
    <w:p w14:paraId="4D65BC46" w14:textId="5A2B9E8A" w:rsidR="00B46A17" w:rsidRPr="00B46A17" w:rsidRDefault="00B46A17" w:rsidP="00B46A17">
      <w:pPr>
        <w:outlineLvl w:val="0"/>
        <w:rPr>
          <w:rFonts w:ascii="Calibri" w:hAnsi="Calibri"/>
          <w:b/>
          <w:color w:val="40ACCC"/>
          <w:sz w:val="26"/>
          <w:szCs w:val="26"/>
        </w:rPr>
      </w:pPr>
      <w:r w:rsidRPr="00B46A17">
        <w:rPr>
          <w:rFonts w:ascii="Calibri" w:hAnsi="Calibri"/>
          <w:b/>
          <w:color w:val="40ACCC"/>
          <w:sz w:val="26"/>
          <w:szCs w:val="26"/>
        </w:rPr>
        <w:t>Safety and Disposal:</w:t>
      </w:r>
    </w:p>
    <w:p w14:paraId="52F496D4" w14:textId="77777777" w:rsidR="00B46A17" w:rsidRPr="00B46A17" w:rsidRDefault="00B46A17" w:rsidP="00B46A17">
      <w:pPr>
        <w:pStyle w:val="ListParagraph"/>
        <w:widowControl/>
        <w:numPr>
          <w:ilvl w:val="0"/>
          <w:numId w:val="11"/>
        </w:numPr>
        <w:spacing w:line="240" w:lineRule="auto"/>
        <w:outlineLvl w:val="0"/>
        <w:rPr>
          <w:rFonts w:ascii="Cambria" w:hAnsi="Cambria"/>
          <w:b/>
        </w:rPr>
      </w:pPr>
      <w:r w:rsidRPr="00B46A17">
        <w:rPr>
          <w:rFonts w:ascii="Cambria" w:hAnsi="Cambria"/>
        </w:rPr>
        <w:t>Whey is acidic and must be neutralized before disposal. Use 11-16.5 g (1-1½ tsp) baking soda per “serving” of glue.</w:t>
      </w:r>
    </w:p>
    <w:p w14:paraId="0C4B3536" w14:textId="77777777" w:rsidR="00B46A17" w:rsidRPr="00B46A17" w:rsidRDefault="00B46A17" w:rsidP="00B46A17">
      <w:pPr>
        <w:pStyle w:val="ListParagraph"/>
        <w:widowControl/>
        <w:numPr>
          <w:ilvl w:val="0"/>
          <w:numId w:val="11"/>
        </w:numPr>
        <w:spacing w:line="240" w:lineRule="auto"/>
        <w:outlineLvl w:val="0"/>
        <w:rPr>
          <w:rFonts w:ascii="Cambria" w:hAnsi="Cambria"/>
          <w:b/>
        </w:rPr>
      </w:pPr>
      <w:r w:rsidRPr="00B46A17">
        <w:rPr>
          <w:rFonts w:ascii="Cambria" w:hAnsi="Cambria"/>
        </w:rPr>
        <w:t>Hot water may pose a hazard to students if spilled or splashed.</w:t>
      </w:r>
    </w:p>
    <w:p w14:paraId="3C450533" w14:textId="77777777" w:rsidR="00B46A17" w:rsidRDefault="00B46A17" w:rsidP="00B46A17">
      <w:pPr>
        <w:rPr>
          <w:rFonts w:asciiTheme="minorHAnsi" w:hAnsiTheme="minorHAnsi"/>
        </w:rPr>
      </w:pPr>
    </w:p>
    <w:p w14:paraId="3EE5524A" w14:textId="77777777" w:rsidR="00B46A17" w:rsidRPr="00B46A17" w:rsidRDefault="00B46A17" w:rsidP="00B46A17">
      <w:pPr>
        <w:outlineLvl w:val="0"/>
        <w:rPr>
          <w:rFonts w:ascii="Calibri" w:hAnsi="Calibri"/>
          <w:b/>
          <w:color w:val="40ACCC"/>
          <w:sz w:val="26"/>
          <w:szCs w:val="26"/>
        </w:rPr>
      </w:pPr>
      <w:r w:rsidRPr="00B46A17">
        <w:rPr>
          <w:rFonts w:ascii="Calibri" w:hAnsi="Calibri"/>
          <w:b/>
          <w:color w:val="40ACCC"/>
          <w:sz w:val="26"/>
          <w:szCs w:val="26"/>
        </w:rPr>
        <w:t>Teacher Preparation:</w:t>
      </w:r>
    </w:p>
    <w:p w14:paraId="7E92B5C6" w14:textId="77777777" w:rsidR="00B46A17" w:rsidRPr="00B46A17" w:rsidRDefault="00B46A17" w:rsidP="00B46A17">
      <w:pPr>
        <w:pStyle w:val="ListParagraph"/>
        <w:widowControl/>
        <w:numPr>
          <w:ilvl w:val="0"/>
          <w:numId w:val="8"/>
        </w:numPr>
        <w:spacing w:line="240" w:lineRule="auto"/>
        <w:outlineLvl w:val="0"/>
        <w:rPr>
          <w:rFonts w:ascii="Cambria" w:hAnsi="Cambria"/>
        </w:rPr>
      </w:pPr>
      <w:r w:rsidRPr="00B46A17">
        <w:rPr>
          <w:rFonts w:ascii="Cambria" w:hAnsi="Cambria"/>
        </w:rPr>
        <w:t>Set up a waste station to collect acidic whey.</w:t>
      </w:r>
    </w:p>
    <w:p w14:paraId="5D54656A" w14:textId="441FC5F3" w:rsidR="00B46A17" w:rsidRPr="00B46A17" w:rsidRDefault="00B46A17" w:rsidP="00B46A17">
      <w:pPr>
        <w:pStyle w:val="ListParagraph"/>
        <w:widowControl/>
        <w:numPr>
          <w:ilvl w:val="0"/>
          <w:numId w:val="8"/>
        </w:numPr>
        <w:spacing w:line="240" w:lineRule="auto"/>
        <w:outlineLvl w:val="0"/>
        <w:rPr>
          <w:rFonts w:ascii="Cambria" w:hAnsi="Cambria"/>
        </w:rPr>
      </w:pPr>
      <w:r w:rsidRPr="00B46A17">
        <w:rPr>
          <w:rFonts w:ascii="Cambria" w:hAnsi="Cambria"/>
        </w:rPr>
        <w:t xml:space="preserve">Prepare water to be heated. Each </w:t>
      </w:r>
      <w:r w:rsidR="000353F7">
        <w:rPr>
          <w:rFonts w:ascii="Cambria" w:hAnsi="Cambria"/>
        </w:rPr>
        <w:t>team</w:t>
      </w:r>
      <w:r w:rsidR="000353F7" w:rsidRPr="00B46A17">
        <w:rPr>
          <w:rFonts w:ascii="Cambria" w:hAnsi="Cambria"/>
        </w:rPr>
        <w:t xml:space="preserve"> </w:t>
      </w:r>
      <w:r w:rsidRPr="00B46A17">
        <w:rPr>
          <w:rFonts w:ascii="Cambria" w:hAnsi="Cambria"/>
        </w:rPr>
        <w:t>will need 60 ml (¼ C). The water will need to be hot when given to the students, so plan when you will need to he</w:t>
      </w:r>
      <w:r w:rsidR="000B27E1">
        <w:rPr>
          <w:rFonts w:ascii="Cambria" w:hAnsi="Cambria"/>
        </w:rPr>
        <w:t xml:space="preserve">at the water during class time. </w:t>
      </w:r>
      <w:r w:rsidRPr="00B46A17">
        <w:rPr>
          <w:rFonts w:ascii="Cambria" w:hAnsi="Cambria"/>
        </w:rPr>
        <w:t xml:space="preserve">The water should be hot but </w:t>
      </w:r>
      <w:r w:rsidRPr="00B46A17">
        <w:rPr>
          <w:rFonts w:ascii="Cambria" w:hAnsi="Cambria"/>
          <w:b/>
        </w:rPr>
        <w:t>not</w:t>
      </w:r>
      <w:r w:rsidRPr="00B46A17">
        <w:rPr>
          <w:rFonts w:ascii="Cambria" w:hAnsi="Cambria"/>
        </w:rPr>
        <w:t xml:space="preserve"> boiling.</w:t>
      </w:r>
      <w:bookmarkStart w:id="0" w:name="_GoBack"/>
      <w:bookmarkEnd w:id="0"/>
    </w:p>
    <w:p w14:paraId="09C37059" w14:textId="77777777" w:rsidR="00B46A17" w:rsidRDefault="00B46A17" w:rsidP="00B46A17">
      <w:pPr>
        <w:rPr>
          <w:rFonts w:asciiTheme="minorHAnsi" w:hAnsiTheme="minorHAnsi"/>
        </w:rPr>
      </w:pPr>
    </w:p>
    <w:p w14:paraId="29B9BBD5" w14:textId="77777777" w:rsidR="00B46A17" w:rsidRPr="00B46A17" w:rsidRDefault="00B46A17" w:rsidP="00B46A17">
      <w:pPr>
        <w:rPr>
          <w:rFonts w:ascii="Calibri" w:hAnsi="Calibri"/>
          <w:color w:val="40ACCC"/>
          <w:sz w:val="26"/>
          <w:szCs w:val="26"/>
        </w:rPr>
      </w:pPr>
      <w:r w:rsidRPr="00B46A17">
        <w:rPr>
          <w:rFonts w:ascii="Calibri" w:hAnsi="Calibri"/>
          <w:b/>
          <w:color w:val="40ACCC"/>
          <w:sz w:val="26"/>
          <w:szCs w:val="26"/>
        </w:rPr>
        <w:t>Keys to Success:</w:t>
      </w:r>
    </w:p>
    <w:p w14:paraId="5567A861" w14:textId="77777777" w:rsidR="00B46A17" w:rsidRPr="00B46A17" w:rsidRDefault="00B46A17" w:rsidP="00B46A17">
      <w:pPr>
        <w:pStyle w:val="ListParagraph"/>
        <w:widowControl/>
        <w:numPr>
          <w:ilvl w:val="0"/>
          <w:numId w:val="7"/>
        </w:numPr>
        <w:spacing w:line="240" w:lineRule="auto"/>
        <w:rPr>
          <w:rFonts w:ascii="Cambria" w:hAnsi="Cambria"/>
          <w:u w:val="single"/>
        </w:rPr>
      </w:pPr>
      <w:r w:rsidRPr="00B46A17">
        <w:rPr>
          <w:rFonts w:ascii="Cambria" w:hAnsi="Cambria"/>
        </w:rPr>
        <w:t xml:space="preserve">If you do not have access to a physical copy of </w:t>
      </w:r>
      <w:r w:rsidRPr="00B46A17">
        <w:rPr>
          <w:rFonts w:ascii="Cambria" w:hAnsi="Cambria"/>
          <w:i/>
        </w:rPr>
        <w:t>Bartholomew and the Oobleck</w:t>
      </w:r>
      <w:r w:rsidRPr="00B46A17">
        <w:rPr>
          <w:rFonts w:ascii="Cambria" w:hAnsi="Cambria"/>
        </w:rPr>
        <w:t xml:space="preserve"> by Dr. Seuss, a free audiobook is available on YouTube: </w:t>
      </w:r>
      <w:hyperlink r:id="rId10" w:history="1">
        <w:r w:rsidRPr="00B46A17">
          <w:rPr>
            <w:rStyle w:val="Hyperlink"/>
            <w:rFonts w:ascii="Cambria" w:hAnsi="Cambria"/>
          </w:rPr>
          <w:t>https://www.youtube.com/watch?v=GUKd5cq17nc</w:t>
        </w:r>
      </w:hyperlink>
      <w:r w:rsidRPr="00B46A17">
        <w:rPr>
          <w:rFonts w:ascii="Cambria" w:hAnsi="Cambria"/>
        </w:rPr>
        <w:t xml:space="preserve">. </w:t>
      </w:r>
    </w:p>
    <w:p w14:paraId="04B36E74" w14:textId="77777777" w:rsidR="00B46A17" w:rsidRPr="00B46A17" w:rsidRDefault="00B46A17" w:rsidP="00B46A17">
      <w:pPr>
        <w:pStyle w:val="ListParagraph"/>
        <w:widowControl/>
        <w:numPr>
          <w:ilvl w:val="0"/>
          <w:numId w:val="5"/>
        </w:numPr>
        <w:spacing w:line="240" w:lineRule="auto"/>
        <w:rPr>
          <w:rFonts w:ascii="Cambria" w:hAnsi="Cambria"/>
        </w:rPr>
      </w:pPr>
      <w:r w:rsidRPr="00B46A17">
        <w:rPr>
          <w:rFonts w:ascii="Cambria" w:hAnsi="Cambria"/>
        </w:rPr>
        <w:t>This lesson takes more time than the other lessons in this unit as it heavily emphasizes many of the Grade 5 Physical Science Standards.</w:t>
      </w:r>
    </w:p>
    <w:p w14:paraId="72A10A1D" w14:textId="77777777" w:rsidR="00B46A17" w:rsidRPr="00B46A17" w:rsidRDefault="00B46A17" w:rsidP="00B46A17">
      <w:pPr>
        <w:pStyle w:val="ListParagraph"/>
        <w:widowControl/>
        <w:numPr>
          <w:ilvl w:val="0"/>
          <w:numId w:val="5"/>
        </w:numPr>
        <w:spacing w:line="240" w:lineRule="auto"/>
        <w:rPr>
          <w:rFonts w:ascii="Cambria" w:hAnsi="Cambria"/>
        </w:rPr>
      </w:pPr>
      <w:r w:rsidRPr="00B46A17">
        <w:rPr>
          <w:rFonts w:ascii="Cambria" w:hAnsi="Cambria"/>
        </w:rPr>
        <w:t>You may want to have students measure and graph the weights (masses) of materials before and after making the glue to demonstrate conservation of mass in chemical reactions. This aligns with MA STE 5-PS1-2.</w:t>
      </w:r>
    </w:p>
    <w:p w14:paraId="270E00A9" w14:textId="77777777" w:rsidR="00B46A17" w:rsidRPr="00B46A17" w:rsidRDefault="00B46A17" w:rsidP="00B46A17">
      <w:pPr>
        <w:pStyle w:val="ListParagraph"/>
        <w:widowControl/>
        <w:numPr>
          <w:ilvl w:val="0"/>
          <w:numId w:val="5"/>
        </w:numPr>
        <w:spacing w:line="240" w:lineRule="auto"/>
        <w:rPr>
          <w:rFonts w:ascii="Cambria" w:hAnsi="Cambria"/>
        </w:rPr>
      </w:pPr>
      <w:r w:rsidRPr="00B46A17">
        <w:rPr>
          <w:rFonts w:ascii="Cambria" w:hAnsi="Cambria"/>
        </w:rPr>
        <w:t xml:space="preserve">Glue 1 takes longer to make than glue 2. We recommend that each pair of students make both glue recipes so all of the students are engaged throughout the class period. </w:t>
      </w:r>
    </w:p>
    <w:p w14:paraId="5F3C0C43" w14:textId="4F37101E" w:rsidR="00B46A17" w:rsidRPr="00B46A17" w:rsidRDefault="00B46A17" w:rsidP="00B46A17">
      <w:pPr>
        <w:pStyle w:val="ListParagraph"/>
        <w:widowControl/>
        <w:numPr>
          <w:ilvl w:val="0"/>
          <w:numId w:val="5"/>
        </w:numPr>
        <w:spacing w:line="240" w:lineRule="auto"/>
        <w:rPr>
          <w:rFonts w:ascii="Cambria" w:hAnsi="Cambria"/>
        </w:rPr>
      </w:pPr>
      <w:r w:rsidRPr="00B46A17">
        <w:rPr>
          <w:rFonts w:ascii="Cambria" w:hAnsi="Cambria"/>
        </w:rPr>
        <w:t xml:space="preserve">Pouring hot water for each </w:t>
      </w:r>
      <w:r w:rsidR="000353F7">
        <w:rPr>
          <w:rFonts w:ascii="Cambria" w:hAnsi="Cambria"/>
        </w:rPr>
        <w:t>team</w:t>
      </w:r>
      <w:r w:rsidR="000353F7" w:rsidRPr="00B46A17">
        <w:rPr>
          <w:rFonts w:ascii="Cambria" w:hAnsi="Cambria"/>
        </w:rPr>
        <w:t xml:space="preserve"> </w:t>
      </w:r>
      <w:r w:rsidRPr="00B46A17">
        <w:rPr>
          <w:rFonts w:ascii="Cambria" w:hAnsi="Cambria"/>
        </w:rPr>
        <w:t xml:space="preserve">can be a limiting step in the procedure. You will want the water to be very hot—though not boiling—for the glue, so you will want to heat </w:t>
      </w:r>
      <w:r w:rsidR="006F0FF2">
        <w:rPr>
          <w:rFonts w:ascii="Cambria" w:hAnsi="Cambria"/>
        </w:rPr>
        <w:t xml:space="preserve">it </w:t>
      </w:r>
      <w:r w:rsidRPr="00B46A17">
        <w:rPr>
          <w:rFonts w:ascii="Cambria" w:hAnsi="Cambria"/>
        </w:rPr>
        <w:t xml:space="preserve">during class time. If you have a responsible student who can be your “helper,” you may have them pour water for the </w:t>
      </w:r>
      <w:r w:rsidR="000353F7">
        <w:rPr>
          <w:rFonts w:ascii="Cambria" w:hAnsi="Cambria"/>
        </w:rPr>
        <w:t>team</w:t>
      </w:r>
      <w:r w:rsidRPr="00B46A17">
        <w:rPr>
          <w:rFonts w:ascii="Cambria" w:hAnsi="Cambria"/>
        </w:rPr>
        <w:t>s while you continue explaining the procedure.</w:t>
      </w:r>
    </w:p>
    <w:p w14:paraId="1DAF6160" w14:textId="77777777" w:rsidR="00B46A17" w:rsidRPr="00B46A17" w:rsidRDefault="00B46A17" w:rsidP="00B46A17">
      <w:pPr>
        <w:pStyle w:val="ListParagraph"/>
        <w:widowControl/>
        <w:numPr>
          <w:ilvl w:val="0"/>
          <w:numId w:val="5"/>
        </w:numPr>
        <w:spacing w:line="240" w:lineRule="auto"/>
        <w:rPr>
          <w:rFonts w:ascii="Cambria" w:hAnsi="Cambria"/>
        </w:rPr>
      </w:pPr>
      <w:r w:rsidRPr="00B46A17">
        <w:rPr>
          <w:rFonts w:ascii="Cambria" w:hAnsi="Cambria"/>
        </w:rPr>
        <w:t>To save time, you may wish to pre-measure amounts of materials and pass these out to the students.</w:t>
      </w:r>
    </w:p>
    <w:p w14:paraId="6C375D17" w14:textId="77777777" w:rsidR="00B46A17" w:rsidRPr="00B46A17" w:rsidRDefault="00B46A17" w:rsidP="00B46A17">
      <w:pPr>
        <w:pStyle w:val="ListParagraph"/>
        <w:widowControl/>
        <w:numPr>
          <w:ilvl w:val="0"/>
          <w:numId w:val="5"/>
        </w:numPr>
        <w:spacing w:line="240" w:lineRule="auto"/>
        <w:rPr>
          <w:rFonts w:ascii="Cambria" w:hAnsi="Cambria"/>
        </w:rPr>
      </w:pPr>
      <w:r w:rsidRPr="00B46A17">
        <w:rPr>
          <w:rFonts w:ascii="Cambria" w:hAnsi="Cambria"/>
        </w:rPr>
        <w:t>You will mostly likely want to walk the class step-by-step through the laboratory procedure while they make each glue.</w:t>
      </w:r>
    </w:p>
    <w:p w14:paraId="22FB248F" w14:textId="77777777" w:rsidR="00B46A17" w:rsidRPr="00B46A17" w:rsidRDefault="00B46A17" w:rsidP="00B46A17">
      <w:pPr>
        <w:pStyle w:val="ListParagraph"/>
        <w:widowControl/>
        <w:numPr>
          <w:ilvl w:val="0"/>
          <w:numId w:val="5"/>
        </w:numPr>
        <w:spacing w:line="240" w:lineRule="auto"/>
        <w:rPr>
          <w:rFonts w:ascii="Cambria" w:hAnsi="Cambria"/>
        </w:rPr>
      </w:pPr>
      <w:r w:rsidRPr="00B46A17">
        <w:rPr>
          <w:rFonts w:ascii="Cambria" w:hAnsi="Cambria"/>
        </w:rPr>
        <w:t xml:space="preserve">Speed is very important in making glue 1. Remind the students to </w:t>
      </w:r>
      <w:r w:rsidRPr="00B46A17">
        <w:rPr>
          <w:rFonts w:ascii="Cambria" w:hAnsi="Cambria"/>
          <w:b/>
        </w:rPr>
        <w:t>quickly</w:t>
      </w:r>
      <w:r w:rsidRPr="00B46A17">
        <w:rPr>
          <w:rFonts w:ascii="Cambria" w:hAnsi="Cambria"/>
        </w:rPr>
        <w:t xml:space="preserve"> stir the powdered milk until dissolved, while taking care not to splash the hot water, and then </w:t>
      </w:r>
      <w:r w:rsidRPr="00B46A17">
        <w:rPr>
          <w:rFonts w:ascii="Cambria" w:hAnsi="Cambria"/>
          <w:b/>
        </w:rPr>
        <w:t>immediately</w:t>
      </w:r>
      <w:r w:rsidRPr="00B46A17">
        <w:rPr>
          <w:rFonts w:ascii="Cambria" w:hAnsi="Cambria"/>
        </w:rPr>
        <w:t xml:space="preserve"> add the vinegar.</w:t>
      </w:r>
    </w:p>
    <w:p w14:paraId="17B63654" w14:textId="77777777" w:rsidR="00B46A17" w:rsidRPr="00B46A17" w:rsidRDefault="00B46A17" w:rsidP="00B46A17">
      <w:pPr>
        <w:pStyle w:val="ListParagraph"/>
        <w:widowControl/>
        <w:numPr>
          <w:ilvl w:val="0"/>
          <w:numId w:val="5"/>
        </w:numPr>
        <w:spacing w:line="240" w:lineRule="auto"/>
        <w:rPr>
          <w:rFonts w:ascii="Cambria" w:hAnsi="Cambria"/>
        </w:rPr>
      </w:pPr>
      <w:r w:rsidRPr="00B46A17">
        <w:rPr>
          <w:rFonts w:ascii="Cambria" w:hAnsi="Cambria"/>
        </w:rPr>
        <w:t>For glue 1, if the mixture is too thick, add a bit of hot water. If it is too lumpy, add another pinch of baking soda and stir.</w:t>
      </w:r>
    </w:p>
    <w:p w14:paraId="444EE6B8" w14:textId="77777777" w:rsidR="00B46A17" w:rsidRPr="00B46A17" w:rsidRDefault="00B46A17" w:rsidP="00B46A17">
      <w:pPr>
        <w:pStyle w:val="ListParagraph"/>
        <w:widowControl/>
        <w:numPr>
          <w:ilvl w:val="0"/>
          <w:numId w:val="5"/>
        </w:numPr>
        <w:spacing w:line="240" w:lineRule="auto"/>
        <w:rPr>
          <w:rFonts w:ascii="Cambria" w:hAnsi="Cambria"/>
        </w:rPr>
      </w:pPr>
      <w:r w:rsidRPr="00B46A17">
        <w:rPr>
          <w:rFonts w:ascii="Cambria" w:hAnsi="Cambria"/>
        </w:rPr>
        <w:t>If the glues will be used for more than 1 day, add a few drops of witch hazel, a natural preservative, and stir well.</w:t>
      </w:r>
    </w:p>
    <w:p w14:paraId="21F5EF25" w14:textId="77777777" w:rsidR="00B46A17" w:rsidRPr="00B46A17" w:rsidRDefault="00B46A17" w:rsidP="00B46A17">
      <w:pPr>
        <w:pStyle w:val="ListParagraph"/>
        <w:widowControl/>
        <w:numPr>
          <w:ilvl w:val="0"/>
          <w:numId w:val="5"/>
        </w:numPr>
        <w:spacing w:line="240" w:lineRule="auto"/>
        <w:rPr>
          <w:rFonts w:ascii="Cambria" w:hAnsi="Cambria"/>
        </w:rPr>
      </w:pPr>
      <w:r w:rsidRPr="00B46A17">
        <w:rPr>
          <w:rFonts w:ascii="Cambria" w:hAnsi="Cambria"/>
        </w:rPr>
        <w:t xml:space="preserve">For the glue comparison, instruct students to use similar amounts of glue and stick together similarly sized paper for comparison. This will decrease variables between the two tests. </w:t>
      </w:r>
    </w:p>
    <w:p w14:paraId="72E43129" w14:textId="0920A138" w:rsidR="00B46A17" w:rsidRPr="00B46A17" w:rsidRDefault="00B46A17" w:rsidP="00B46A17">
      <w:pPr>
        <w:pStyle w:val="ListParagraph"/>
        <w:widowControl/>
        <w:numPr>
          <w:ilvl w:val="0"/>
          <w:numId w:val="5"/>
        </w:numPr>
        <w:spacing w:line="240" w:lineRule="auto"/>
        <w:rPr>
          <w:rFonts w:ascii="Cambria" w:hAnsi="Cambria"/>
        </w:rPr>
      </w:pPr>
      <w:r w:rsidRPr="00B46A17">
        <w:rPr>
          <w:rFonts w:ascii="Cambria" w:hAnsi="Cambria"/>
        </w:rPr>
        <w:t>Consider leaving the glued paper overnight and checking back on it the next day when it</w:t>
      </w:r>
      <w:r w:rsidR="006F0FF2">
        <w:rPr>
          <w:rFonts w:ascii="Cambria" w:hAnsi="Cambria"/>
        </w:rPr>
        <w:t>’</w:t>
      </w:r>
      <w:r w:rsidRPr="00B46A17">
        <w:rPr>
          <w:rFonts w:ascii="Cambria" w:hAnsi="Cambria"/>
        </w:rPr>
        <w:t>s fully dry. Students can compare their observations the next day to their conclusions from the first day.</w:t>
      </w:r>
    </w:p>
    <w:p w14:paraId="373EE01D" w14:textId="77777777" w:rsidR="00B46A17" w:rsidRPr="00B46A17" w:rsidRDefault="00B46A17" w:rsidP="00B46A17">
      <w:pPr>
        <w:pStyle w:val="ListParagraph"/>
        <w:widowControl/>
        <w:numPr>
          <w:ilvl w:val="0"/>
          <w:numId w:val="5"/>
        </w:numPr>
        <w:spacing w:line="240" w:lineRule="auto"/>
        <w:rPr>
          <w:rFonts w:ascii="Cambria" w:hAnsi="Cambria"/>
        </w:rPr>
      </w:pPr>
      <w:r w:rsidRPr="00B46A17">
        <w:rPr>
          <w:rFonts w:ascii="Cambria" w:hAnsi="Cambria"/>
        </w:rPr>
        <w:t>Alternative procedure:</w:t>
      </w:r>
      <w:r w:rsidRPr="00B46A17">
        <w:rPr>
          <w:rFonts w:ascii="Cambria" w:hAnsi="Cambria"/>
          <w:b/>
        </w:rPr>
        <w:t xml:space="preserve"> </w:t>
      </w:r>
      <w:r w:rsidRPr="00B46A17">
        <w:rPr>
          <w:rFonts w:ascii="Cambria" w:hAnsi="Cambria"/>
        </w:rPr>
        <w:t xml:space="preserve">Instead of making glue with your class, you can purchase wheat paste (available at hardware stores for wallpaper, papier-mâché, or craft projects) as an easy alternative and compare effectiveness to readily available school glues. For more information, go to: </w:t>
      </w:r>
      <w:hyperlink r:id="rId11" w:history="1">
        <w:r w:rsidRPr="00B46A17">
          <w:rPr>
            <w:rStyle w:val="Hyperlink"/>
            <w:rFonts w:ascii="Cambria" w:hAnsi="Cambria"/>
          </w:rPr>
          <w:t>https://en.wikipedia.org/wiki/Wheatpaste</w:t>
        </w:r>
      </w:hyperlink>
    </w:p>
    <w:p w14:paraId="022899DF" w14:textId="77777777" w:rsidR="00B46A17" w:rsidRPr="00B46A17" w:rsidRDefault="00B46A17" w:rsidP="00B46A17">
      <w:pPr>
        <w:rPr>
          <w:rFonts w:ascii="Cambria" w:hAnsi="Cambria"/>
          <w:sz w:val="22"/>
          <w:szCs w:val="22"/>
        </w:rPr>
      </w:pPr>
    </w:p>
    <w:p w14:paraId="106F7B1D" w14:textId="77777777" w:rsidR="00B46A17" w:rsidRDefault="00B46A17" w:rsidP="00B46A17">
      <w:pPr>
        <w:rPr>
          <w:rFonts w:ascii="Calibri" w:hAnsi="Calibri"/>
          <w:b/>
          <w:color w:val="40ACCC"/>
          <w:sz w:val="26"/>
          <w:szCs w:val="26"/>
        </w:rPr>
      </w:pPr>
    </w:p>
    <w:p w14:paraId="1FD2B578" w14:textId="77777777" w:rsidR="00B46A17" w:rsidRDefault="00B46A17" w:rsidP="00B46A17">
      <w:pPr>
        <w:rPr>
          <w:rFonts w:ascii="Calibri" w:hAnsi="Calibri"/>
          <w:b/>
          <w:color w:val="40ACCC"/>
          <w:sz w:val="26"/>
          <w:szCs w:val="26"/>
        </w:rPr>
      </w:pPr>
    </w:p>
    <w:p w14:paraId="6AA3B19D" w14:textId="77777777" w:rsidR="00B46A17" w:rsidRPr="00B46A17" w:rsidRDefault="00B46A17" w:rsidP="00B46A17">
      <w:pPr>
        <w:rPr>
          <w:rFonts w:ascii="Calibri" w:hAnsi="Calibri"/>
          <w:b/>
          <w:color w:val="40ACCC"/>
          <w:sz w:val="26"/>
          <w:szCs w:val="26"/>
        </w:rPr>
      </w:pPr>
      <w:r w:rsidRPr="00B46A17">
        <w:rPr>
          <w:rFonts w:ascii="Calibri" w:hAnsi="Calibri"/>
          <w:b/>
          <w:color w:val="40ACCC"/>
          <w:sz w:val="26"/>
          <w:szCs w:val="26"/>
        </w:rPr>
        <w:lastRenderedPageBreak/>
        <w:t>Extension Options:</w:t>
      </w:r>
    </w:p>
    <w:p w14:paraId="24E1B752" w14:textId="77777777" w:rsidR="00B46A17" w:rsidRPr="00B46A17" w:rsidRDefault="00B46A17" w:rsidP="00B46A17">
      <w:pPr>
        <w:pStyle w:val="ListParagraph"/>
        <w:widowControl/>
        <w:numPr>
          <w:ilvl w:val="0"/>
          <w:numId w:val="6"/>
        </w:numPr>
        <w:spacing w:line="240" w:lineRule="auto"/>
        <w:rPr>
          <w:rFonts w:ascii="Cambria" w:hAnsi="Cambria"/>
          <w:b/>
        </w:rPr>
      </w:pPr>
      <w:r w:rsidRPr="00B46A17">
        <w:rPr>
          <w:rFonts w:ascii="Cambria" w:hAnsi="Cambria"/>
        </w:rPr>
        <w:t>Have students measure their own materials for each glue procedure.</w:t>
      </w:r>
    </w:p>
    <w:p w14:paraId="024282C2" w14:textId="77777777" w:rsidR="00B46A17" w:rsidRPr="00B46A17" w:rsidRDefault="00B46A17" w:rsidP="00B46A17">
      <w:pPr>
        <w:pStyle w:val="ListParagraph"/>
        <w:widowControl/>
        <w:numPr>
          <w:ilvl w:val="0"/>
          <w:numId w:val="7"/>
        </w:numPr>
        <w:spacing w:line="240" w:lineRule="auto"/>
        <w:rPr>
          <w:rFonts w:ascii="Cambria" w:hAnsi="Cambria"/>
        </w:rPr>
      </w:pPr>
      <w:r w:rsidRPr="00B46A17">
        <w:rPr>
          <w:rFonts w:ascii="Cambria" w:hAnsi="Cambria"/>
        </w:rPr>
        <w:t xml:space="preserve">For pre- or post-reading, refer to </w:t>
      </w:r>
      <w:r w:rsidRPr="00B46A17">
        <w:rPr>
          <w:rFonts w:ascii="Cambria" w:hAnsi="Cambria"/>
          <w:i/>
        </w:rPr>
        <w:t xml:space="preserve">Hungry Frogs Snatch Prey With Their "Ballistic Tongues" </w:t>
      </w:r>
      <w:r w:rsidRPr="00B46A17">
        <w:rPr>
          <w:rFonts w:ascii="Cambria" w:hAnsi="Cambria"/>
        </w:rPr>
        <w:t xml:space="preserve">from the Los Angeles Times, adapted by Newsela staff 06.23.2014. You will need to create a free Newsela account. </w:t>
      </w:r>
      <w:hyperlink r:id="rId12">
        <w:r w:rsidRPr="00B46A17">
          <w:rPr>
            <w:rFonts w:ascii="Cambria" w:hAnsi="Cambria"/>
            <w:color w:val="1155CC"/>
            <w:u w:val="single"/>
          </w:rPr>
          <w:t>http://www.Newsela.com</w:t>
        </w:r>
      </w:hyperlink>
    </w:p>
    <w:p w14:paraId="4C9F0845" w14:textId="77777777" w:rsidR="00B46A17" w:rsidRDefault="00B46A17" w:rsidP="00B46A17">
      <w:pPr>
        <w:outlineLvl w:val="0"/>
        <w:rPr>
          <w:rFonts w:asciiTheme="minorHAnsi" w:hAnsiTheme="minorHAnsi"/>
          <w:b/>
        </w:rPr>
      </w:pPr>
    </w:p>
    <w:p w14:paraId="0C0D16F7" w14:textId="77777777" w:rsidR="00B46A17" w:rsidRPr="00B46A17" w:rsidRDefault="00B46A17" w:rsidP="00B46A17">
      <w:pPr>
        <w:outlineLvl w:val="0"/>
        <w:rPr>
          <w:rFonts w:ascii="Calibri" w:hAnsi="Calibri"/>
          <w:b/>
          <w:color w:val="40ACCC"/>
          <w:sz w:val="26"/>
          <w:szCs w:val="26"/>
        </w:rPr>
      </w:pPr>
      <w:r w:rsidRPr="00B46A17">
        <w:rPr>
          <w:rFonts w:ascii="Calibri" w:hAnsi="Calibri"/>
          <w:b/>
          <w:color w:val="40ACCC"/>
          <w:sz w:val="26"/>
          <w:szCs w:val="26"/>
        </w:rPr>
        <w:t>Procedure:</w:t>
      </w:r>
    </w:p>
    <w:p w14:paraId="6D36A851" w14:textId="77777777" w:rsidR="00B46A17" w:rsidRPr="00B46A17" w:rsidRDefault="00B46A17" w:rsidP="00B46A17">
      <w:pPr>
        <w:pStyle w:val="ListParagraph"/>
        <w:widowControl/>
        <w:numPr>
          <w:ilvl w:val="0"/>
          <w:numId w:val="9"/>
        </w:numPr>
        <w:spacing w:line="240" w:lineRule="auto"/>
        <w:outlineLvl w:val="0"/>
        <w:rPr>
          <w:rFonts w:ascii="Cambria" w:hAnsi="Cambria"/>
        </w:rPr>
      </w:pPr>
      <w:r w:rsidRPr="00B46A17">
        <w:rPr>
          <w:rFonts w:ascii="Cambria" w:hAnsi="Cambria"/>
        </w:rPr>
        <w:t>Optional: As an activator,</w:t>
      </w:r>
      <w:r w:rsidRPr="00B46A17" w:rsidDel="00551818">
        <w:rPr>
          <w:rFonts w:ascii="Cambria" w:hAnsi="Cambria"/>
        </w:rPr>
        <w:t xml:space="preserve"> </w:t>
      </w:r>
      <w:r w:rsidRPr="00B46A17">
        <w:rPr>
          <w:rFonts w:ascii="Cambria" w:hAnsi="Cambria"/>
        </w:rPr>
        <w:t xml:space="preserve">read </w:t>
      </w:r>
      <w:r w:rsidRPr="00B46A17">
        <w:rPr>
          <w:rFonts w:ascii="Cambria" w:hAnsi="Cambria"/>
          <w:i/>
        </w:rPr>
        <w:t>Bartholomew and the Oobleck</w:t>
      </w:r>
      <w:r w:rsidRPr="00B46A17">
        <w:rPr>
          <w:rFonts w:ascii="Cambria" w:hAnsi="Cambria"/>
        </w:rPr>
        <w:t xml:space="preserve"> by Dr. Seuss together as a class. </w:t>
      </w:r>
    </w:p>
    <w:p w14:paraId="64E41A2B" w14:textId="77777777" w:rsidR="00B46A17" w:rsidRPr="00B46A17" w:rsidRDefault="00B46A17" w:rsidP="00B46A17">
      <w:pPr>
        <w:pStyle w:val="ListParagraph"/>
        <w:widowControl/>
        <w:numPr>
          <w:ilvl w:val="0"/>
          <w:numId w:val="9"/>
        </w:numPr>
        <w:spacing w:line="240" w:lineRule="auto"/>
        <w:outlineLvl w:val="0"/>
        <w:rPr>
          <w:rFonts w:ascii="Cambria" w:hAnsi="Cambria"/>
        </w:rPr>
      </w:pPr>
      <w:r w:rsidRPr="00B46A17">
        <w:rPr>
          <w:rFonts w:ascii="Cambria" w:hAnsi="Cambria"/>
        </w:rPr>
        <w:t xml:space="preserve">Reintroduce students to green chemistry criteria from the previous lesson (cost, safety, and performance). </w:t>
      </w:r>
    </w:p>
    <w:p w14:paraId="1DCCCF72" w14:textId="77777777" w:rsidR="00B46A17" w:rsidRPr="00B46A17" w:rsidRDefault="00B46A17" w:rsidP="00B46A17">
      <w:pPr>
        <w:pStyle w:val="ListParagraph"/>
        <w:widowControl/>
        <w:numPr>
          <w:ilvl w:val="0"/>
          <w:numId w:val="9"/>
        </w:numPr>
        <w:spacing w:line="240" w:lineRule="auto"/>
        <w:outlineLvl w:val="0"/>
        <w:rPr>
          <w:rFonts w:ascii="Cambria" w:hAnsi="Cambria"/>
        </w:rPr>
      </w:pPr>
      <w:r w:rsidRPr="00B46A17">
        <w:rPr>
          <w:rFonts w:ascii="Cambria" w:hAnsi="Cambria"/>
        </w:rPr>
        <w:t>Explain that in this lesson they will evaluate the two glues based on green chemistry criteria.</w:t>
      </w:r>
    </w:p>
    <w:p w14:paraId="553F0A80" w14:textId="77777777" w:rsidR="00B46A17" w:rsidRPr="00B46A17" w:rsidRDefault="00B46A17" w:rsidP="00B46A17">
      <w:pPr>
        <w:pStyle w:val="ListParagraph"/>
        <w:widowControl/>
        <w:numPr>
          <w:ilvl w:val="0"/>
          <w:numId w:val="9"/>
        </w:numPr>
        <w:spacing w:line="240" w:lineRule="auto"/>
        <w:outlineLvl w:val="0"/>
        <w:rPr>
          <w:rFonts w:ascii="Cambria" w:hAnsi="Cambria"/>
        </w:rPr>
      </w:pPr>
      <w:r w:rsidRPr="00B46A17">
        <w:rPr>
          <w:rFonts w:ascii="Cambria" w:hAnsi="Cambria"/>
        </w:rPr>
        <w:t xml:space="preserve">Start by introducing the topic of glue by discussing a few questions: </w:t>
      </w:r>
    </w:p>
    <w:p w14:paraId="6E82B247" w14:textId="77777777" w:rsidR="00B46A17" w:rsidRPr="00B46A17" w:rsidRDefault="00B46A17" w:rsidP="00B46A17">
      <w:pPr>
        <w:pStyle w:val="ListParagraph"/>
        <w:widowControl/>
        <w:numPr>
          <w:ilvl w:val="1"/>
          <w:numId w:val="10"/>
        </w:numPr>
        <w:spacing w:line="240" w:lineRule="auto"/>
        <w:outlineLvl w:val="0"/>
        <w:rPr>
          <w:rFonts w:ascii="Cambria" w:hAnsi="Cambria"/>
        </w:rPr>
      </w:pPr>
      <w:r w:rsidRPr="00B46A17">
        <w:rPr>
          <w:rFonts w:ascii="Cambria" w:hAnsi="Cambria"/>
        </w:rPr>
        <w:t xml:space="preserve">What makes a good glue? </w:t>
      </w:r>
    </w:p>
    <w:p w14:paraId="26FE4F92" w14:textId="77777777" w:rsidR="00B46A17" w:rsidRPr="00B46A17" w:rsidRDefault="00B46A17" w:rsidP="00B46A17">
      <w:pPr>
        <w:pStyle w:val="ListParagraph"/>
        <w:widowControl/>
        <w:numPr>
          <w:ilvl w:val="1"/>
          <w:numId w:val="10"/>
        </w:numPr>
        <w:spacing w:line="240" w:lineRule="auto"/>
        <w:outlineLvl w:val="0"/>
        <w:rPr>
          <w:rFonts w:ascii="Cambria" w:hAnsi="Cambria"/>
        </w:rPr>
      </w:pPr>
      <w:r w:rsidRPr="00B46A17">
        <w:rPr>
          <w:rFonts w:ascii="Cambria" w:hAnsi="Cambria"/>
        </w:rPr>
        <w:t xml:space="preserve">What are some different types of glue? </w:t>
      </w:r>
    </w:p>
    <w:p w14:paraId="053F5E99" w14:textId="77777777" w:rsidR="00B46A17" w:rsidRPr="00B46A17" w:rsidRDefault="00B46A17" w:rsidP="00B46A17">
      <w:pPr>
        <w:pStyle w:val="ListParagraph"/>
        <w:widowControl/>
        <w:numPr>
          <w:ilvl w:val="1"/>
          <w:numId w:val="10"/>
        </w:numPr>
        <w:spacing w:line="240" w:lineRule="auto"/>
        <w:outlineLvl w:val="0"/>
        <w:rPr>
          <w:rFonts w:ascii="Cambria" w:hAnsi="Cambria"/>
        </w:rPr>
      </w:pPr>
      <w:r w:rsidRPr="00B46A17">
        <w:rPr>
          <w:rFonts w:ascii="Cambria" w:hAnsi="Cambria"/>
        </w:rPr>
        <w:t xml:space="preserve">Why would you use one type of glue over the other?  </w:t>
      </w:r>
    </w:p>
    <w:p w14:paraId="6B1CBCCA" w14:textId="77777777" w:rsidR="00B46A17" w:rsidRPr="00B46A17" w:rsidRDefault="00B46A17" w:rsidP="00B46A17">
      <w:pPr>
        <w:pStyle w:val="ListParagraph"/>
        <w:widowControl/>
        <w:numPr>
          <w:ilvl w:val="0"/>
          <w:numId w:val="9"/>
        </w:numPr>
        <w:spacing w:line="240" w:lineRule="auto"/>
        <w:rPr>
          <w:rFonts w:ascii="Cambria" w:hAnsi="Cambria"/>
        </w:rPr>
      </w:pPr>
      <w:r w:rsidRPr="00B46A17">
        <w:rPr>
          <w:rFonts w:ascii="Cambria" w:hAnsi="Cambria"/>
        </w:rPr>
        <w:t>Pair up students for the experiment and pass out the Student Lab Report.</w:t>
      </w:r>
    </w:p>
    <w:p w14:paraId="48838DD7" w14:textId="77777777" w:rsidR="00B46A17" w:rsidRPr="00B46A17" w:rsidRDefault="00B46A17" w:rsidP="00B46A17">
      <w:pPr>
        <w:rPr>
          <w:rFonts w:ascii="Cambria" w:hAnsi="Cambria"/>
          <w:i/>
          <w:sz w:val="22"/>
          <w:szCs w:val="22"/>
        </w:rPr>
      </w:pPr>
      <w:r w:rsidRPr="00B46A17">
        <w:rPr>
          <w:rFonts w:ascii="Cambria" w:hAnsi="Cambria"/>
          <w:i/>
          <w:sz w:val="22"/>
          <w:szCs w:val="22"/>
        </w:rPr>
        <w:t>Glue 1:</w:t>
      </w:r>
    </w:p>
    <w:p w14:paraId="79E53FB4" w14:textId="0E72352E" w:rsidR="00B46A17" w:rsidRPr="00B46A17" w:rsidRDefault="00B46A17" w:rsidP="00B46A17">
      <w:pPr>
        <w:pStyle w:val="ListParagraph"/>
        <w:widowControl/>
        <w:numPr>
          <w:ilvl w:val="0"/>
          <w:numId w:val="9"/>
        </w:numPr>
        <w:spacing w:line="240" w:lineRule="auto"/>
        <w:rPr>
          <w:rFonts w:ascii="Cambria" w:hAnsi="Cambria"/>
        </w:rPr>
      </w:pPr>
      <w:r w:rsidRPr="00B46A17">
        <w:rPr>
          <w:rFonts w:ascii="Cambria" w:hAnsi="Cambria"/>
        </w:rPr>
        <w:t xml:space="preserve">Model how to measure the materials for the class and have supplies accessible for each student </w:t>
      </w:r>
      <w:r w:rsidR="000353F7">
        <w:rPr>
          <w:rFonts w:ascii="Cambria" w:hAnsi="Cambria"/>
        </w:rPr>
        <w:t>team</w:t>
      </w:r>
      <w:r w:rsidRPr="00B46A17">
        <w:rPr>
          <w:rFonts w:ascii="Cambria" w:hAnsi="Cambria"/>
        </w:rPr>
        <w:t>.</w:t>
      </w:r>
    </w:p>
    <w:p w14:paraId="6AC9CAFC" w14:textId="77777777" w:rsidR="00B46A17" w:rsidRPr="00B46A17" w:rsidRDefault="00B46A17" w:rsidP="00B46A17">
      <w:pPr>
        <w:pStyle w:val="ListParagraph"/>
        <w:widowControl/>
        <w:numPr>
          <w:ilvl w:val="0"/>
          <w:numId w:val="9"/>
        </w:numPr>
        <w:spacing w:line="240" w:lineRule="auto"/>
        <w:rPr>
          <w:rFonts w:ascii="Cambria" w:hAnsi="Cambria"/>
        </w:rPr>
      </w:pPr>
      <w:r w:rsidRPr="00B46A17">
        <w:rPr>
          <w:rFonts w:ascii="Cambria" w:hAnsi="Cambria"/>
        </w:rPr>
        <w:t xml:space="preserve">Make sure water is hot and ready to be used. </w:t>
      </w:r>
    </w:p>
    <w:p w14:paraId="5A7D0348" w14:textId="77777777" w:rsidR="00B46A17" w:rsidRPr="00B46A17" w:rsidRDefault="00B46A17" w:rsidP="00B46A17">
      <w:pPr>
        <w:pStyle w:val="ListParagraph"/>
        <w:widowControl/>
        <w:numPr>
          <w:ilvl w:val="0"/>
          <w:numId w:val="9"/>
        </w:numPr>
        <w:spacing w:line="240" w:lineRule="auto"/>
        <w:rPr>
          <w:rFonts w:ascii="Cambria" w:hAnsi="Cambria"/>
        </w:rPr>
      </w:pPr>
      <w:r w:rsidRPr="00B46A17">
        <w:rPr>
          <w:rFonts w:ascii="Cambria" w:hAnsi="Cambria"/>
        </w:rPr>
        <w:t>Walk the students through the following procedure for Glue 1:</w:t>
      </w:r>
    </w:p>
    <w:p w14:paraId="08F3C3FE" w14:textId="77777777" w:rsidR="00B46A17" w:rsidRPr="00B46A17" w:rsidRDefault="00B46A17" w:rsidP="00B46A17">
      <w:pPr>
        <w:pStyle w:val="ListParagraph"/>
        <w:widowControl/>
        <w:numPr>
          <w:ilvl w:val="1"/>
          <w:numId w:val="12"/>
        </w:numPr>
        <w:spacing w:line="240" w:lineRule="auto"/>
        <w:rPr>
          <w:rFonts w:ascii="Cambria" w:hAnsi="Cambria"/>
        </w:rPr>
      </w:pPr>
      <w:r w:rsidRPr="00B46A17">
        <w:rPr>
          <w:rFonts w:ascii="Cambria" w:hAnsi="Cambria"/>
        </w:rPr>
        <w:t xml:space="preserve">Add 10 g (2 tbsp) of powdered milk to the 9 oz cup. </w:t>
      </w:r>
    </w:p>
    <w:p w14:paraId="0AB28ACB" w14:textId="77777777" w:rsidR="00B46A17" w:rsidRPr="00B46A17" w:rsidRDefault="00B46A17" w:rsidP="00B46A17">
      <w:pPr>
        <w:numPr>
          <w:ilvl w:val="1"/>
          <w:numId w:val="12"/>
        </w:numPr>
        <w:contextualSpacing/>
        <w:rPr>
          <w:rFonts w:ascii="Cambria" w:hAnsi="Cambria"/>
          <w:sz w:val="22"/>
          <w:szCs w:val="22"/>
        </w:rPr>
      </w:pPr>
      <w:r w:rsidRPr="00B46A17">
        <w:rPr>
          <w:rFonts w:ascii="Cambria" w:hAnsi="Cambria"/>
          <w:sz w:val="22"/>
          <w:szCs w:val="22"/>
        </w:rPr>
        <w:t>Measure 60 ml (¼ cup) of hot water (Note that the student procedure instructs students to obtain hot water from the teacher).</w:t>
      </w:r>
    </w:p>
    <w:p w14:paraId="7E8344F7" w14:textId="77777777" w:rsidR="00B46A17" w:rsidRPr="00B46A17" w:rsidRDefault="00B46A17" w:rsidP="00B46A17">
      <w:pPr>
        <w:numPr>
          <w:ilvl w:val="1"/>
          <w:numId w:val="12"/>
        </w:numPr>
        <w:contextualSpacing/>
        <w:rPr>
          <w:rFonts w:ascii="Cambria" w:hAnsi="Cambria"/>
          <w:sz w:val="22"/>
          <w:szCs w:val="22"/>
        </w:rPr>
      </w:pPr>
      <w:r w:rsidRPr="00B46A17">
        <w:rPr>
          <w:rFonts w:ascii="Cambria" w:hAnsi="Cambria"/>
          <w:sz w:val="22"/>
          <w:szCs w:val="22"/>
        </w:rPr>
        <w:t>Add the hot water to the powdered milk and quickly stir until dissolved.</w:t>
      </w:r>
    </w:p>
    <w:p w14:paraId="0CF9B2EB" w14:textId="77777777" w:rsidR="00B46A17" w:rsidRPr="00B46A17" w:rsidRDefault="00B46A17" w:rsidP="00B46A17">
      <w:pPr>
        <w:pStyle w:val="ListParagraph"/>
        <w:widowControl/>
        <w:numPr>
          <w:ilvl w:val="1"/>
          <w:numId w:val="12"/>
        </w:numPr>
        <w:spacing w:line="240" w:lineRule="auto"/>
        <w:rPr>
          <w:rFonts w:ascii="Cambria" w:hAnsi="Cambria"/>
        </w:rPr>
      </w:pPr>
      <w:r w:rsidRPr="00B46A17">
        <w:rPr>
          <w:rFonts w:ascii="Cambria" w:hAnsi="Cambria"/>
        </w:rPr>
        <w:t xml:space="preserve">Immediately add 15 ml (1 tbsp) of vinegar to the mixture and stir vigorously. The milk will separate into solid white chunks (curd) and a thin yellowish liquid (whey) once the vinegar is added. This is the same process for making cheese. If the water is NOT hot enough, this will not work well. </w:t>
      </w:r>
    </w:p>
    <w:p w14:paraId="62518629" w14:textId="77777777" w:rsidR="00B46A17" w:rsidRPr="00B46A17" w:rsidRDefault="00B46A17" w:rsidP="00B46A17">
      <w:pPr>
        <w:pStyle w:val="ListParagraph"/>
        <w:widowControl/>
        <w:numPr>
          <w:ilvl w:val="1"/>
          <w:numId w:val="12"/>
        </w:numPr>
        <w:spacing w:line="240" w:lineRule="auto"/>
        <w:rPr>
          <w:rFonts w:ascii="Cambria" w:hAnsi="Cambria"/>
        </w:rPr>
      </w:pPr>
      <w:r w:rsidRPr="00B46A17">
        <w:rPr>
          <w:rFonts w:ascii="Cambria" w:hAnsi="Cambria"/>
        </w:rPr>
        <w:t>Place the curd on a paper towel and dump the whey into the waste container. Show students the waste collection station where they will put their waste.</w:t>
      </w:r>
    </w:p>
    <w:p w14:paraId="6C94B3D9" w14:textId="77777777" w:rsidR="00B46A17" w:rsidRPr="00B46A17" w:rsidRDefault="00B46A17" w:rsidP="00B46A17">
      <w:pPr>
        <w:numPr>
          <w:ilvl w:val="1"/>
          <w:numId w:val="12"/>
        </w:numPr>
        <w:contextualSpacing/>
        <w:rPr>
          <w:rFonts w:ascii="Cambria" w:hAnsi="Cambria"/>
          <w:sz w:val="22"/>
          <w:szCs w:val="22"/>
        </w:rPr>
      </w:pPr>
      <w:r w:rsidRPr="00B46A17">
        <w:rPr>
          <w:rFonts w:ascii="Cambria" w:hAnsi="Cambria"/>
          <w:sz w:val="22"/>
          <w:szCs w:val="22"/>
        </w:rPr>
        <w:t>Place the curd back into the cup and use the fork to break the curd into small</w:t>
      </w:r>
      <w:r w:rsidRPr="00AE4A43">
        <w:rPr>
          <w:rFonts w:asciiTheme="minorHAnsi" w:hAnsiTheme="minorHAnsi"/>
        </w:rPr>
        <w:t xml:space="preserve"> </w:t>
      </w:r>
      <w:r w:rsidRPr="00B46A17">
        <w:rPr>
          <w:rFonts w:ascii="Cambria" w:hAnsi="Cambria"/>
          <w:sz w:val="22"/>
          <w:szCs w:val="22"/>
        </w:rPr>
        <w:t xml:space="preserve">pieces. The curd should be broken up as small as possible. </w:t>
      </w:r>
    </w:p>
    <w:p w14:paraId="1FC48DAF" w14:textId="77777777" w:rsidR="00B46A17" w:rsidRPr="00B46A17" w:rsidRDefault="00B46A17" w:rsidP="00B46A17">
      <w:pPr>
        <w:numPr>
          <w:ilvl w:val="1"/>
          <w:numId w:val="12"/>
        </w:numPr>
        <w:contextualSpacing/>
        <w:rPr>
          <w:rFonts w:ascii="Cambria" w:hAnsi="Cambria"/>
          <w:sz w:val="22"/>
          <w:szCs w:val="22"/>
        </w:rPr>
      </w:pPr>
      <w:r w:rsidRPr="00B46A17">
        <w:rPr>
          <w:rFonts w:ascii="Cambria" w:hAnsi="Cambria"/>
          <w:sz w:val="22"/>
          <w:szCs w:val="22"/>
        </w:rPr>
        <w:t>Add 7 ml (1 tsp) of water.</w:t>
      </w:r>
    </w:p>
    <w:p w14:paraId="527C442C" w14:textId="77777777" w:rsidR="00B46A17" w:rsidRPr="00B46A17" w:rsidRDefault="00B46A17" w:rsidP="00B46A17">
      <w:pPr>
        <w:numPr>
          <w:ilvl w:val="1"/>
          <w:numId w:val="12"/>
        </w:numPr>
        <w:contextualSpacing/>
        <w:rPr>
          <w:rFonts w:ascii="Cambria" w:hAnsi="Cambria"/>
          <w:sz w:val="22"/>
          <w:szCs w:val="22"/>
        </w:rPr>
      </w:pPr>
      <w:r w:rsidRPr="00B46A17">
        <w:rPr>
          <w:rFonts w:ascii="Cambria" w:hAnsi="Cambria"/>
          <w:sz w:val="22"/>
          <w:szCs w:val="22"/>
        </w:rPr>
        <w:t>Add 4 pinches (⅛-¼ tsp) of baking soda.</w:t>
      </w:r>
    </w:p>
    <w:p w14:paraId="04501E69" w14:textId="77777777" w:rsidR="00B46A17" w:rsidRPr="00B46A17" w:rsidRDefault="00B46A17" w:rsidP="00B46A17">
      <w:pPr>
        <w:numPr>
          <w:ilvl w:val="1"/>
          <w:numId w:val="12"/>
        </w:numPr>
        <w:contextualSpacing/>
        <w:rPr>
          <w:rFonts w:ascii="Cambria" w:hAnsi="Cambria"/>
          <w:sz w:val="22"/>
          <w:szCs w:val="22"/>
        </w:rPr>
      </w:pPr>
      <w:r w:rsidRPr="00B46A17">
        <w:rPr>
          <w:rFonts w:ascii="Cambria" w:hAnsi="Cambria"/>
          <w:sz w:val="22"/>
          <w:szCs w:val="22"/>
        </w:rPr>
        <w:t>Mix thoroughly. Instruct students that they should see some foaming and should continue mixing once they have added the water and baking soda. The curd should become smoother. Note: if the mixture is too thick, add a bit of hot water. If it is too lumpy, add another pinch of baking soda and stir.</w:t>
      </w:r>
    </w:p>
    <w:p w14:paraId="10AB4E21" w14:textId="77777777" w:rsidR="00B46A17" w:rsidRPr="00B46A17" w:rsidRDefault="00B46A17" w:rsidP="00B46A17">
      <w:pPr>
        <w:pStyle w:val="ListParagraph"/>
        <w:widowControl/>
        <w:numPr>
          <w:ilvl w:val="1"/>
          <w:numId w:val="12"/>
        </w:numPr>
        <w:spacing w:line="240" w:lineRule="auto"/>
        <w:rPr>
          <w:rFonts w:ascii="Cambria" w:hAnsi="Cambria"/>
        </w:rPr>
      </w:pPr>
      <w:r w:rsidRPr="00B46A17">
        <w:rPr>
          <w:rFonts w:ascii="Cambria" w:hAnsi="Cambria"/>
        </w:rPr>
        <w:t>The resulting consistency should be somewhere between a glue stick and toothpaste. It will not be gooey like Elmer’s glue (note that the consistency of the final product may vary from a thick liquid to a thick paste, depending on how much curd, water, and baking soda were used).</w:t>
      </w:r>
    </w:p>
    <w:p w14:paraId="16E1135E" w14:textId="77777777" w:rsidR="00B46A17" w:rsidRPr="00B46A17" w:rsidRDefault="00B46A17" w:rsidP="00B46A17">
      <w:pPr>
        <w:pStyle w:val="ListParagraph"/>
        <w:widowControl/>
        <w:numPr>
          <w:ilvl w:val="1"/>
          <w:numId w:val="12"/>
        </w:numPr>
        <w:spacing w:line="240" w:lineRule="auto"/>
        <w:rPr>
          <w:rFonts w:ascii="Cambria" w:hAnsi="Cambria"/>
        </w:rPr>
      </w:pPr>
      <w:r w:rsidRPr="00B46A17">
        <w:rPr>
          <w:rFonts w:ascii="Cambria" w:hAnsi="Cambria"/>
        </w:rPr>
        <w:t>The glue is complete and ready to be evaluated.</w:t>
      </w:r>
    </w:p>
    <w:p w14:paraId="53B0CCA5" w14:textId="77777777" w:rsidR="00B46A17" w:rsidRPr="00B46A17" w:rsidRDefault="00B46A17" w:rsidP="00B46A17">
      <w:pPr>
        <w:pStyle w:val="ListParagraph"/>
        <w:widowControl/>
        <w:numPr>
          <w:ilvl w:val="1"/>
          <w:numId w:val="12"/>
        </w:numPr>
        <w:spacing w:line="240" w:lineRule="auto"/>
        <w:rPr>
          <w:rFonts w:ascii="Cambria" w:hAnsi="Cambria"/>
        </w:rPr>
      </w:pPr>
      <w:r w:rsidRPr="00B46A17">
        <w:rPr>
          <w:rFonts w:ascii="Cambria" w:hAnsi="Cambria"/>
        </w:rPr>
        <w:t>Before moving on to glue 2, have students fill out the chart for glue 1 on their</w:t>
      </w:r>
      <w:r>
        <w:rPr>
          <w:rFonts w:asciiTheme="minorHAnsi" w:hAnsiTheme="minorHAnsi"/>
          <w:sz w:val="24"/>
          <w:szCs w:val="24"/>
        </w:rPr>
        <w:t xml:space="preserve"> </w:t>
      </w:r>
      <w:r w:rsidRPr="00B46A17">
        <w:rPr>
          <w:rFonts w:ascii="Cambria" w:hAnsi="Cambria"/>
        </w:rPr>
        <w:t>Student Lab Report.</w:t>
      </w:r>
    </w:p>
    <w:p w14:paraId="40A7CB6E" w14:textId="77777777" w:rsidR="00B46A17" w:rsidRPr="00B46A17" w:rsidRDefault="00B46A17" w:rsidP="00B46A17">
      <w:pPr>
        <w:rPr>
          <w:rFonts w:ascii="Cambria" w:hAnsi="Cambria"/>
          <w:i/>
          <w:sz w:val="22"/>
          <w:szCs w:val="22"/>
        </w:rPr>
      </w:pPr>
      <w:r w:rsidRPr="00B46A17">
        <w:rPr>
          <w:rFonts w:ascii="Cambria" w:hAnsi="Cambria"/>
          <w:i/>
          <w:sz w:val="22"/>
          <w:szCs w:val="22"/>
        </w:rPr>
        <w:t>Glue 2:</w:t>
      </w:r>
    </w:p>
    <w:p w14:paraId="00340D9C" w14:textId="77777777" w:rsidR="00B46A17" w:rsidRPr="00B46A17" w:rsidRDefault="00B46A17" w:rsidP="00B46A17">
      <w:pPr>
        <w:pStyle w:val="ListParagraph"/>
        <w:widowControl/>
        <w:numPr>
          <w:ilvl w:val="0"/>
          <w:numId w:val="9"/>
        </w:numPr>
        <w:spacing w:line="240" w:lineRule="auto"/>
        <w:rPr>
          <w:rFonts w:ascii="Cambria" w:hAnsi="Cambria"/>
        </w:rPr>
      </w:pPr>
      <w:r w:rsidRPr="00B46A17">
        <w:rPr>
          <w:rFonts w:ascii="Cambria" w:hAnsi="Cambria"/>
        </w:rPr>
        <w:t>Set aside glue 1 and walk students through the following procedure for glue 2:</w:t>
      </w:r>
    </w:p>
    <w:p w14:paraId="67FADA8F" w14:textId="4E6ED6DD" w:rsidR="00B46A17" w:rsidRPr="00B46A17" w:rsidRDefault="00B46A17" w:rsidP="00B46A17">
      <w:pPr>
        <w:pStyle w:val="ListParagraph"/>
        <w:widowControl/>
        <w:numPr>
          <w:ilvl w:val="0"/>
          <w:numId w:val="13"/>
        </w:numPr>
        <w:spacing w:line="240" w:lineRule="auto"/>
        <w:rPr>
          <w:rFonts w:ascii="Cambria" w:hAnsi="Cambria"/>
        </w:rPr>
      </w:pPr>
      <w:r w:rsidRPr="00B46A17">
        <w:rPr>
          <w:rFonts w:ascii="Cambria" w:hAnsi="Cambria"/>
        </w:rPr>
        <w:t>Add 5 g (1 tb</w:t>
      </w:r>
      <w:r w:rsidR="006F0FF2">
        <w:rPr>
          <w:rFonts w:ascii="Cambria" w:hAnsi="Cambria"/>
        </w:rPr>
        <w:t>s</w:t>
      </w:r>
      <w:r w:rsidRPr="00B46A17">
        <w:rPr>
          <w:rFonts w:ascii="Cambria" w:hAnsi="Cambria"/>
        </w:rPr>
        <w:t xml:space="preserve">p) cornstarch to the plastic cup. </w:t>
      </w:r>
    </w:p>
    <w:p w14:paraId="1D9F8555" w14:textId="77777777" w:rsidR="00B46A17" w:rsidRPr="00B46A17" w:rsidRDefault="00B46A17" w:rsidP="00B46A17">
      <w:pPr>
        <w:pStyle w:val="ListParagraph"/>
        <w:widowControl/>
        <w:numPr>
          <w:ilvl w:val="0"/>
          <w:numId w:val="13"/>
        </w:numPr>
        <w:spacing w:line="240" w:lineRule="auto"/>
        <w:rPr>
          <w:rFonts w:ascii="Cambria" w:hAnsi="Cambria"/>
        </w:rPr>
      </w:pPr>
      <w:r w:rsidRPr="00B46A17">
        <w:rPr>
          <w:rFonts w:ascii="Cambria" w:hAnsi="Cambria"/>
        </w:rPr>
        <w:lastRenderedPageBreak/>
        <w:t>Add 10 g (2 tbsp) flour to the plastic cup.</w:t>
      </w:r>
    </w:p>
    <w:p w14:paraId="0BCAC687" w14:textId="77777777" w:rsidR="00B46A17" w:rsidRPr="00B46A17" w:rsidRDefault="00B46A17" w:rsidP="00B46A17">
      <w:pPr>
        <w:pStyle w:val="ListParagraph"/>
        <w:widowControl/>
        <w:numPr>
          <w:ilvl w:val="0"/>
          <w:numId w:val="13"/>
        </w:numPr>
        <w:spacing w:line="240" w:lineRule="auto"/>
        <w:rPr>
          <w:rFonts w:ascii="Cambria" w:hAnsi="Cambria"/>
        </w:rPr>
      </w:pPr>
      <w:r w:rsidRPr="00B46A17">
        <w:rPr>
          <w:rFonts w:ascii="Cambria" w:hAnsi="Cambria"/>
        </w:rPr>
        <w:t>Add 30 ml (2 tbsp) water to the cornstarch and flour.</w:t>
      </w:r>
    </w:p>
    <w:p w14:paraId="7D2EE8CE" w14:textId="77777777" w:rsidR="00B46A17" w:rsidRPr="00B46A17" w:rsidRDefault="00B46A17" w:rsidP="00B46A17">
      <w:pPr>
        <w:pStyle w:val="ListParagraph"/>
        <w:widowControl/>
        <w:numPr>
          <w:ilvl w:val="0"/>
          <w:numId w:val="13"/>
        </w:numPr>
        <w:spacing w:line="240" w:lineRule="auto"/>
        <w:rPr>
          <w:rFonts w:ascii="Cambria" w:hAnsi="Cambria"/>
        </w:rPr>
      </w:pPr>
      <w:r w:rsidRPr="00B46A17">
        <w:rPr>
          <w:rFonts w:ascii="Cambria" w:hAnsi="Cambria"/>
        </w:rPr>
        <w:t>Stir until the mixture is gooey. This final product’s consistency is much closer to a liquid than that of glue 1. Note: if the mixture is too thick, add a little water. If mixture is too watery, add a little flour. If the glue will be used for more than 1 day add a few drops of witch hazel, a natural preservative, and</w:t>
      </w:r>
      <w:r>
        <w:rPr>
          <w:rFonts w:asciiTheme="minorHAnsi" w:hAnsiTheme="minorHAnsi"/>
          <w:sz w:val="24"/>
          <w:szCs w:val="24"/>
        </w:rPr>
        <w:t xml:space="preserve"> </w:t>
      </w:r>
      <w:r w:rsidRPr="00B46A17">
        <w:rPr>
          <w:rFonts w:ascii="Cambria" w:hAnsi="Cambria"/>
        </w:rPr>
        <w:t>stir well.</w:t>
      </w:r>
    </w:p>
    <w:p w14:paraId="0BA616C8" w14:textId="77777777" w:rsidR="00B46A17" w:rsidRPr="00B46A17" w:rsidRDefault="00B46A17" w:rsidP="00B46A17">
      <w:pPr>
        <w:pStyle w:val="ListParagraph"/>
        <w:widowControl/>
        <w:numPr>
          <w:ilvl w:val="0"/>
          <w:numId w:val="13"/>
        </w:numPr>
        <w:spacing w:line="240" w:lineRule="auto"/>
        <w:rPr>
          <w:rFonts w:ascii="Cambria" w:hAnsi="Cambria"/>
        </w:rPr>
      </w:pPr>
      <w:r w:rsidRPr="00B46A17">
        <w:rPr>
          <w:rFonts w:ascii="Cambria" w:hAnsi="Cambria"/>
        </w:rPr>
        <w:t xml:space="preserve">The glue is now done and ready to be evaluated. </w:t>
      </w:r>
    </w:p>
    <w:p w14:paraId="7DC4B884" w14:textId="77777777" w:rsidR="00B46A17" w:rsidRPr="00B46A17" w:rsidRDefault="00B46A17" w:rsidP="00B46A17">
      <w:pPr>
        <w:pStyle w:val="ListParagraph"/>
        <w:widowControl/>
        <w:numPr>
          <w:ilvl w:val="0"/>
          <w:numId w:val="13"/>
        </w:numPr>
        <w:spacing w:line="240" w:lineRule="auto"/>
        <w:rPr>
          <w:rFonts w:ascii="Cambria" w:hAnsi="Cambria"/>
        </w:rPr>
      </w:pPr>
      <w:r w:rsidRPr="00B46A17">
        <w:rPr>
          <w:rFonts w:ascii="Cambria" w:hAnsi="Cambria"/>
        </w:rPr>
        <w:t>Before moving on to the evaluation procedure, have students fill out the chart for glue 2 on their Student Lab Report.</w:t>
      </w:r>
    </w:p>
    <w:p w14:paraId="7EE79330" w14:textId="77777777" w:rsidR="00B46A17" w:rsidRPr="00B46A17" w:rsidRDefault="00B46A17" w:rsidP="00B46A17">
      <w:pPr>
        <w:rPr>
          <w:rFonts w:ascii="Cambria" w:hAnsi="Cambria"/>
          <w:i/>
          <w:sz w:val="22"/>
          <w:szCs w:val="22"/>
        </w:rPr>
      </w:pPr>
      <w:r w:rsidRPr="00B46A17">
        <w:rPr>
          <w:rFonts w:ascii="Cambria" w:hAnsi="Cambria"/>
          <w:i/>
          <w:sz w:val="22"/>
          <w:szCs w:val="22"/>
        </w:rPr>
        <w:t>Glue Evaluation and Comparison:</w:t>
      </w:r>
    </w:p>
    <w:p w14:paraId="1506A6BB" w14:textId="77777777" w:rsidR="00B46A17" w:rsidRPr="00B46A17" w:rsidRDefault="00B46A17" w:rsidP="00B46A17">
      <w:pPr>
        <w:pStyle w:val="ListParagraph"/>
        <w:widowControl/>
        <w:numPr>
          <w:ilvl w:val="0"/>
          <w:numId w:val="9"/>
        </w:numPr>
        <w:spacing w:line="240" w:lineRule="auto"/>
        <w:rPr>
          <w:rFonts w:ascii="Cambria" w:hAnsi="Cambria"/>
        </w:rPr>
      </w:pPr>
      <w:r w:rsidRPr="00B46A17">
        <w:rPr>
          <w:rFonts w:ascii="Cambria" w:hAnsi="Cambria"/>
        </w:rPr>
        <w:t>Both glues are now complete and ready to be tested. Invite the students to share ideas about how to test the glues, and about what types of properties they should be considering in their comparison.</w:t>
      </w:r>
    </w:p>
    <w:p w14:paraId="3B370503" w14:textId="77777777" w:rsidR="00B46A17" w:rsidRPr="00B46A17" w:rsidRDefault="00B46A17" w:rsidP="00B46A17">
      <w:pPr>
        <w:pStyle w:val="ListParagraph"/>
        <w:widowControl/>
        <w:numPr>
          <w:ilvl w:val="0"/>
          <w:numId w:val="9"/>
        </w:numPr>
        <w:spacing w:line="240" w:lineRule="auto"/>
        <w:rPr>
          <w:rFonts w:ascii="Cambria" w:hAnsi="Cambria"/>
        </w:rPr>
      </w:pPr>
      <w:r w:rsidRPr="00B46A17">
        <w:rPr>
          <w:rFonts w:ascii="Cambria" w:hAnsi="Cambria"/>
        </w:rPr>
        <w:t>Provide students with scrap paper and popsicle sticks to test their glue. Remind them that they should use about the same amount of each type of glue so as to reduce variability in their results.</w:t>
      </w:r>
    </w:p>
    <w:p w14:paraId="48C81CF4" w14:textId="77777777" w:rsidR="00B46A17" w:rsidRPr="005C7EFD" w:rsidRDefault="00B46A17" w:rsidP="00B46A17">
      <w:pPr>
        <w:rPr>
          <w:rFonts w:asciiTheme="minorHAnsi" w:hAnsiTheme="minorHAnsi"/>
        </w:rPr>
      </w:pPr>
    </w:p>
    <w:p w14:paraId="400BA6D0" w14:textId="0D35BC1F" w:rsidR="00B46A17" w:rsidRPr="00B46A17" w:rsidRDefault="00891766" w:rsidP="00B46A17">
      <w:pPr>
        <w:rPr>
          <w:rFonts w:ascii="Calibri" w:hAnsi="Calibri"/>
          <w:b/>
          <w:color w:val="40ACCC"/>
          <w:sz w:val="26"/>
          <w:szCs w:val="26"/>
        </w:rPr>
      </w:pPr>
      <w:r w:rsidRPr="00B46A17">
        <w:rPr>
          <w:rFonts w:ascii="Calibri" w:hAnsi="Calibri"/>
          <w:b/>
          <w:color w:val="40ACCC"/>
          <w:sz w:val="26"/>
          <w:szCs w:val="26"/>
        </w:rPr>
        <w:t>Wrap-Up</w:t>
      </w:r>
      <w:r>
        <w:rPr>
          <w:rFonts w:ascii="Calibri" w:hAnsi="Calibri"/>
          <w:b/>
          <w:color w:val="40ACCC"/>
          <w:sz w:val="26"/>
          <w:szCs w:val="26"/>
        </w:rPr>
        <w:t>/</w:t>
      </w:r>
      <w:r w:rsidR="00B46A17" w:rsidRPr="00B46A17">
        <w:rPr>
          <w:rFonts w:ascii="Calibri" w:hAnsi="Calibri"/>
          <w:b/>
          <w:color w:val="40ACCC"/>
          <w:sz w:val="26"/>
          <w:szCs w:val="26"/>
        </w:rPr>
        <w:t>Assessment:</w:t>
      </w:r>
    </w:p>
    <w:p w14:paraId="1A0B622A" w14:textId="77777777" w:rsidR="00B46A17" w:rsidRPr="00B46A17" w:rsidRDefault="00B46A17" w:rsidP="00B46A17">
      <w:pPr>
        <w:pStyle w:val="ListParagraph"/>
        <w:widowControl/>
        <w:numPr>
          <w:ilvl w:val="0"/>
          <w:numId w:val="9"/>
        </w:numPr>
        <w:spacing w:line="240" w:lineRule="auto"/>
        <w:rPr>
          <w:rFonts w:ascii="Cambria" w:hAnsi="Cambria"/>
        </w:rPr>
      </w:pPr>
      <w:r w:rsidRPr="00B46A17">
        <w:rPr>
          <w:rFonts w:ascii="Cambria" w:hAnsi="Cambria"/>
        </w:rPr>
        <w:t>Instruct students to fill out the rest of their Student Lab Reports, then collect them for assessment.</w:t>
      </w:r>
    </w:p>
    <w:p w14:paraId="41C1AE9D" w14:textId="77777777" w:rsidR="00B46A17" w:rsidRDefault="00B46A17" w:rsidP="00B46A17">
      <w:pPr>
        <w:ind w:left="360"/>
        <w:rPr>
          <w:rFonts w:asciiTheme="minorHAnsi" w:hAnsiTheme="minorHAnsi"/>
        </w:rPr>
      </w:pPr>
      <w:r>
        <w:rPr>
          <w:rFonts w:asciiTheme="minorHAnsi" w:hAnsiTheme="minorHAnsi"/>
        </w:rPr>
        <w:br w:type="page"/>
      </w:r>
    </w:p>
    <w:p w14:paraId="3E549035" w14:textId="77777777" w:rsidR="00B46A17" w:rsidRPr="00B46A17" w:rsidRDefault="00B46A17" w:rsidP="00B46A17">
      <w:pPr>
        <w:rPr>
          <w:rFonts w:ascii="Calibri" w:hAnsi="Calibri"/>
          <w:b/>
        </w:rPr>
      </w:pPr>
      <w:r w:rsidRPr="00B46A17">
        <w:rPr>
          <w:rFonts w:ascii="Calibri" w:hAnsi="Calibri"/>
          <w:b/>
        </w:rPr>
        <w:lastRenderedPageBreak/>
        <w:t>Name(s)_____________________________________________________Date______________</w:t>
      </w:r>
    </w:p>
    <w:p w14:paraId="4D2D0C8E" w14:textId="77777777" w:rsidR="00B46A17" w:rsidRPr="00B46A17" w:rsidRDefault="00B46A17" w:rsidP="00B46A17">
      <w:pPr>
        <w:outlineLvl w:val="0"/>
        <w:rPr>
          <w:rFonts w:ascii="Calibri" w:hAnsi="Calibri"/>
          <w:b/>
        </w:rPr>
      </w:pPr>
    </w:p>
    <w:p w14:paraId="1DB3A89F" w14:textId="1058AB44" w:rsidR="000B27E1" w:rsidRPr="000B27E1" w:rsidRDefault="000B27E1" w:rsidP="00891766">
      <w:pPr>
        <w:jc w:val="center"/>
        <w:outlineLvl w:val="0"/>
        <w:rPr>
          <w:rFonts w:ascii="Calibri" w:hAnsi="Calibri"/>
          <w:b/>
          <w:i/>
        </w:rPr>
      </w:pPr>
      <w:r>
        <w:rPr>
          <w:rFonts w:ascii="Calibri" w:hAnsi="Calibri"/>
          <w:b/>
          <w:i/>
        </w:rPr>
        <w:t>Battle of the Glues</w:t>
      </w:r>
      <w:r w:rsidR="00891766" w:rsidRPr="00400E73">
        <w:rPr>
          <w:rFonts w:ascii="Calibri" w:hAnsi="Calibri"/>
          <w:b/>
          <w:i/>
        </w:rPr>
        <w:t>: A Sticky Situation:</w:t>
      </w:r>
      <w:r w:rsidR="00891766">
        <w:rPr>
          <w:rFonts w:ascii="Calibri" w:hAnsi="Calibri"/>
          <w:b/>
          <w:i/>
        </w:rPr>
        <w:t xml:space="preserve"> Lesson </w:t>
      </w:r>
      <w:r w:rsidR="00891766" w:rsidRPr="00891766">
        <w:rPr>
          <w:rFonts w:ascii="Calibri" w:hAnsi="Calibri"/>
          <w:b/>
          <w:i/>
        </w:rPr>
        <w:t xml:space="preserve">3 </w:t>
      </w:r>
      <w:r w:rsidR="00891766" w:rsidRPr="000B27E1">
        <w:rPr>
          <w:rFonts w:ascii="Calibri" w:hAnsi="Calibri"/>
          <w:b/>
          <w:i/>
        </w:rPr>
        <w:t>Student Lab Report</w:t>
      </w:r>
    </w:p>
    <w:p w14:paraId="0A2CBBBC" w14:textId="77777777" w:rsidR="00B46A17" w:rsidRPr="00B46A17" w:rsidRDefault="00B46A17" w:rsidP="000B27E1">
      <w:pPr>
        <w:jc w:val="center"/>
        <w:outlineLvl w:val="0"/>
        <w:rPr>
          <w:rFonts w:ascii="Calibri" w:hAnsi="Calibri"/>
        </w:rPr>
      </w:pPr>
    </w:p>
    <w:p w14:paraId="712ADFB4" w14:textId="77777777" w:rsidR="00B46A17" w:rsidRPr="00B46A17" w:rsidRDefault="00B46A17" w:rsidP="00B46A17">
      <w:pPr>
        <w:rPr>
          <w:rFonts w:ascii="Calibri" w:hAnsi="Calibri"/>
        </w:rPr>
      </w:pPr>
      <w:r w:rsidRPr="00B46A17">
        <w:rPr>
          <w:rFonts w:ascii="Calibri" w:hAnsi="Calibri"/>
        </w:rPr>
        <w:t xml:space="preserve">In this lab, you will create two different glues. At the conclusion of the lab, you will evaluate the two different glues using green chemistry principles and criteria of cost, safety, and performance. </w:t>
      </w:r>
    </w:p>
    <w:p w14:paraId="14D4F660" w14:textId="77777777" w:rsidR="00B46A17" w:rsidRPr="00B46A17" w:rsidRDefault="00B46A17" w:rsidP="00B46A17">
      <w:pPr>
        <w:rPr>
          <w:rFonts w:ascii="Calibri" w:hAnsi="Calibri"/>
        </w:rPr>
      </w:pPr>
    </w:p>
    <w:p w14:paraId="48FC8FA0" w14:textId="77777777" w:rsidR="00B46A17" w:rsidRPr="00B46A17" w:rsidRDefault="00B46A17" w:rsidP="00B46A17">
      <w:pPr>
        <w:rPr>
          <w:rFonts w:ascii="Calibri" w:hAnsi="Calibri"/>
          <w:b/>
        </w:rPr>
      </w:pPr>
      <w:r w:rsidRPr="00B46A17">
        <w:rPr>
          <w:rFonts w:ascii="Calibri" w:hAnsi="Calibri"/>
          <w:b/>
        </w:rPr>
        <w:t>Prediction:</w:t>
      </w:r>
    </w:p>
    <w:p w14:paraId="1C1EC34C" w14:textId="0046E468" w:rsidR="00B46A17" w:rsidRPr="00B46A17" w:rsidRDefault="00B46A17" w:rsidP="00B46A17">
      <w:pPr>
        <w:rPr>
          <w:rFonts w:ascii="Calibri" w:hAnsi="Calibri"/>
        </w:rPr>
      </w:pPr>
      <w:r w:rsidRPr="00B46A17">
        <w:rPr>
          <w:rFonts w:ascii="Calibri" w:hAnsi="Calibri"/>
        </w:rPr>
        <w:t>Looking at the materials list</w:t>
      </w:r>
      <w:r w:rsidR="00891766">
        <w:rPr>
          <w:rFonts w:ascii="Calibri" w:hAnsi="Calibri"/>
        </w:rPr>
        <w:t>s</w:t>
      </w:r>
      <w:r w:rsidRPr="00B46A17">
        <w:rPr>
          <w:rFonts w:ascii="Calibri" w:hAnsi="Calibri"/>
        </w:rPr>
        <w:t xml:space="preserve"> below, which glue do you predict will be more sustainable?</w:t>
      </w:r>
    </w:p>
    <w:p w14:paraId="6336E9BD" w14:textId="77777777" w:rsidR="00B46A17" w:rsidRPr="00B46A17" w:rsidRDefault="00B46A17" w:rsidP="00B46A17">
      <w:pPr>
        <w:rPr>
          <w:rFonts w:ascii="Calibri" w:hAnsi="Calibri"/>
          <w:u w:val="single"/>
        </w:rPr>
      </w:pPr>
      <w:r w:rsidRPr="00B46A17">
        <w:rPr>
          <w:rFonts w:ascii="Calibri" w:hAnsi="Calibri"/>
        </w:rPr>
        <w:t>________________________________________________</w:t>
      </w:r>
      <w:r w:rsidRPr="00B46A17">
        <w:rPr>
          <w:rFonts w:ascii="Calibri" w:hAnsi="Calibri"/>
        </w:rPr>
        <w:br/>
      </w:r>
    </w:p>
    <w:p w14:paraId="4CB1DB2A" w14:textId="3AB50A87" w:rsidR="00B46A17" w:rsidRPr="00B46A17" w:rsidRDefault="00B46A17" w:rsidP="00B46A17">
      <w:pPr>
        <w:rPr>
          <w:rFonts w:ascii="Calibri" w:hAnsi="Calibri"/>
        </w:rPr>
      </w:pPr>
      <w:r w:rsidRPr="00B46A17">
        <w:rPr>
          <w:rFonts w:ascii="Calibri" w:hAnsi="Calibri"/>
        </w:rPr>
        <w:t>Looking at the materials list</w:t>
      </w:r>
      <w:r w:rsidR="00891766">
        <w:rPr>
          <w:rFonts w:ascii="Calibri" w:hAnsi="Calibri"/>
        </w:rPr>
        <w:t>s</w:t>
      </w:r>
      <w:r w:rsidRPr="00B46A17">
        <w:rPr>
          <w:rFonts w:ascii="Calibri" w:hAnsi="Calibri"/>
        </w:rPr>
        <w:t xml:space="preserve"> below, which glue do you predict will work more effectively?</w:t>
      </w:r>
    </w:p>
    <w:p w14:paraId="5E31BC7D" w14:textId="77777777" w:rsidR="00B46A17" w:rsidRPr="00B46A17" w:rsidRDefault="00B46A17" w:rsidP="00B46A17">
      <w:pPr>
        <w:rPr>
          <w:rFonts w:ascii="Calibri" w:hAnsi="Calibri"/>
        </w:rPr>
      </w:pPr>
      <w:r w:rsidRPr="00B46A17">
        <w:rPr>
          <w:rFonts w:ascii="Calibri" w:hAnsi="Calibri"/>
        </w:rPr>
        <w:t>________________________________________________</w:t>
      </w:r>
    </w:p>
    <w:p w14:paraId="3518E645" w14:textId="77777777" w:rsidR="00B46A17" w:rsidRPr="00B46A17" w:rsidRDefault="00B46A17" w:rsidP="00B46A17">
      <w:pPr>
        <w:rPr>
          <w:rFonts w:ascii="Calibri" w:hAnsi="Calibri"/>
          <w:i/>
        </w:rPr>
      </w:pPr>
    </w:p>
    <w:p w14:paraId="1746BD43" w14:textId="77777777" w:rsidR="00B46A17" w:rsidRPr="00B46A17" w:rsidRDefault="00B46A17" w:rsidP="00B46A17">
      <w:pPr>
        <w:outlineLvl w:val="0"/>
        <w:rPr>
          <w:rFonts w:ascii="Calibri" w:hAnsi="Calibri"/>
          <w:i/>
        </w:rPr>
        <w:sectPr w:rsidR="00B46A17" w:rsidRPr="00B46A17" w:rsidSect="00B46A17">
          <w:type w:val="continuous"/>
          <w:pgSz w:w="12240" w:h="15840"/>
          <w:pgMar w:top="907" w:right="1800" w:bottom="1440" w:left="1080" w:header="0" w:footer="720" w:gutter="0"/>
          <w:pgNumType w:start="1"/>
          <w:cols w:space="720"/>
        </w:sectPr>
      </w:pPr>
      <w:r w:rsidRPr="00B46A17">
        <w:rPr>
          <w:rFonts w:ascii="Calibri" w:hAnsi="Calibri"/>
          <w:i/>
        </w:rPr>
        <w:t>Glue 1</w:t>
      </w:r>
    </w:p>
    <w:p w14:paraId="0FD75ECD" w14:textId="77777777" w:rsidR="00B46A17" w:rsidRPr="00B46A17" w:rsidRDefault="00B46A17" w:rsidP="00B46A17">
      <w:pPr>
        <w:contextualSpacing/>
        <w:rPr>
          <w:rFonts w:ascii="Calibri" w:hAnsi="Calibri"/>
          <w:b/>
        </w:rPr>
      </w:pPr>
      <w:r w:rsidRPr="00B46A17">
        <w:rPr>
          <w:rFonts w:ascii="Calibri" w:hAnsi="Calibri"/>
          <w:b/>
        </w:rPr>
        <w:t>Materials:</w:t>
      </w:r>
    </w:p>
    <w:p w14:paraId="545C9F6F" w14:textId="77777777" w:rsidR="00B46A17" w:rsidRPr="00B46A17" w:rsidRDefault="00B46A17" w:rsidP="00B46A17">
      <w:pPr>
        <w:numPr>
          <w:ilvl w:val="0"/>
          <w:numId w:val="2"/>
        </w:numPr>
        <w:spacing w:line="276" w:lineRule="auto"/>
        <w:ind w:hanging="360"/>
        <w:contextualSpacing/>
        <w:rPr>
          <w:rFonts w:ascii="Calibri" w:hAnsi="Calibri"/>
        </w:rPr>
      </w:pPr>
      <w:r w:rsidRPr="00B46A17">
        <w:rPr>
          <w:rFonts w:ascii="Calibri" w:hAnsi="Calibri"/>
        </w:rPr>
        <w:t>1 clear cup</w:t>
      </w:r>
    </w:p>
    <w:p w14:paraId="005D51AD" w14:textId="77777777" w:rsidR="00B46A17" w:rsidRPr="00B46A17" w:rsidRDefault="00B46A17" w:rsidP="00B46A17">
      <w:pPr>
        <w:numPr>
          <w:ilvl w:val="0"/>
          <w:numId w:val="2"/>
        </w:numPr>
        <w:spacing w:line="276" w:lineRule="auto"/>
        <w:ind w:hanging="360"/>
        <w:contextualSpacing/>
        <w:rPr>
          <w:rFonts w:ascii="Calibri" w:hAnsi="Calibri"/>
        </w:rPr>
      </w:pPr>
      <w:r w:rsidRPr="00B46A17">
        <w:rPr>
          <w:rFonts w:ascii="Calibri" w:hAnsi="Calibri"/>
        </w:rPr>
        <w:t>1 tablespoon</w:t>
      </w:r>
    </w:p>
    <w:p w14:paraId="1712FFFD" w14:textId="77777777" w:rsidR="00B46A17" w:rsidRPr="00B46A17" w:rsidRDefault="00B46A17" w:rsidP="00B46A17">
      <w:pPr>
        <w:numPr>
          <w:ilvl w:val="0"/>
          <w:numId w:val="2"/>
        </w:numPr>
        <w:spacing w:line="276" w:lineRule="auto"/>
        <w:ind w:hanging="360"/>
        <w:contextualSpacing/>
        <w:rPr>
          <w:rFonts w:ascii="Calibri" w:hAnsi="Calibri"/>
        </w:rPr>
      </w:pPr>
      <w:r w:rsidRPr="00B46A17">
        <w:rPr>
          <w:rFonts w:ascii="Calibri" w:hAnsi="Calibri"/>
        </w:rPr>
        <w:t>1 teaspoon</w:t>
      </w:r>
    </w:p>
    <w:p w14:paraId="4EF351D8" w14:textId="77777777" w:rsidR="00B46A17" w:rsidRPr="00B46A17" w:rsidRDefault="00B46A17" w:rsidP="00B46A17">
      <w:pPr>
        <w:numPr>
          <w:ilvl w:val="0"/>
          <w:numId w:val="2"/>
        </w:numPr>
        <w:spacing w:line="276" w:lineRule="auto"/>
        <w:ind w:hanging="360"/>
        <w:contextualSpacing/>
        <w:rPr>
          <w:rFonts w:ascii="Calibri" w:hAnsi="Calibri"/>
        </w:rPr>
      </w:pPr>
      <w:r w:rsidRPr="00B46A17">
        <w:rPr>
          <w:rFonts w:ascii="Calibri" w:hAnsi="Calibri"/>
        </w:rPr>
        <w:t>1 fork</w:t>
      </w:r>
    </w:p>
    <w:p w14:paraId="6797B7DF" w14:textId="77777777" w:rsidR="00B46A17" w:rsidRPr="00B46A17" w:rsidRDefault="00B46A17" w:rsidP="00B46A17">
      <w:pPr>
        <w:numPr>
          <w:ilvl w:val="0"/>
          <w:numId w:val="2"/>
        </w:numPr>
        <w:spacing w:line="276" w:lineRule="auto"/>
        <w:ind w:hanging="360"/>
        <w:contextualSpacing/>
        <w:rPr>
          <w:rFonts w:ascii="Calibri" w:hAnsi="Calibri"/>
        </w:rPr>
      </w:pPr>
      <w:r w:rsidRPr="00B46A17">
        <w:rPr>
          <w:rFonts w:ascii="Calibri" w:hAnsi="Calibri"/>
        </w:rPr>
        <w:t>60 ml (¼ C) hot water (in measuring cup)</w:t>
      </w:r>
    </w:p>
    <w:p w14:paraId="4275C159" w14:textId="77777777" w:rsidR="00B46A17" w:rsidRPr="00B46A17" w:rsidRDefault="00B46A17" w:rsidP="00B46A17">
      <w:pPr>
        <w:ind w:left="720"/>
        <w:contextualSpacing/>
        <w:rPr>
          <w:rFonts w:ascii="Calibri" w:hAnsi="Calibri"/>
        </w:rPr>
      </w:pPr>
    </w:p>
    <w:p w14:paraId="3A875D48" w14:textId="77777777" w:rsidR="00B46A17" w:rsidRPr="00B46A17" w:rsidRDefault="00B46A17" w:rsidP="00B46A17">
      <w:pPr>
        <w:numPr>
          <w:ilvl w:val="0"/>
          <w:numId w:val="2"/>
        </w:numPr>
        <w:spacing w:line="276" w:lineRule="auto"/>
        <w:ind w:hanging="360"/>
        <w:contextualSpacing/>
        <w:rPr>
          <w:rFonts w:ascii="Calibri" w:hAnsi="Calibri"/>
        </w:rPr>
      </w:pPr>
      <w:r w:rsidRPr="00B46A17">
        <w:rPr>
          <w:rFonts w:ascii="Calibri" w:hAnsi="Calibri"/>
        </w:rPr>
        <w:t>30 ml (2 tbsp) powdered milk</w:t>
      </w:r>
    </w:p>
    <w:p w14:paraId="761266D9" w14:textId="77777777" w:rsidR="00B46A17" w:rsidRPr="00B46A17" w:rsidRDefault="00B46A17" w:rsidP="00B46A17">
      <w:pPr>
        <w:numPr>
          <w:ilvl w:val="0"/>
          <w:numId w:val="2"/>
        </w:numPr>
        <w:spacing w:line="276" w:lineRule="auto"/>
        <w:ind w:hanging="360"/>
        <w:contextualSpacing/>
        <w:rPr>
          <w:rFonts w:ascii="Calibri" w:hAnsi="Calibri"/>
        </w:rPr>
      </w:pPr>
      <w:r w:rsidRPr="00B46A17">
        <w:rPr>
          <w:rFonts w:ascii="Calibri" w:hAnsi="Calibri"/>
        </w:rPr>
        <w:t>15 ml (1 tbsp) white vinegar</w:t>
      </w:r>
    </w:p>
    <w:p w14:paraId="3B008EEA" w14:textId="77777777" w:rsidR="00B46A17" w:rsidRPr="00B46A17" w:rsidRDefault="00B46A17" w:rsidP="00B46A17">
      <w:pPr>
        <w:numPr>
          <w:ilvl w:val="0"/>
          <w:numId w:val="2"/>
        </w:numPr>
        <w:spacing w:line="276" w:lineRule="auto"/>
        <w:ind w:hanging="360"/>
        <w:contextualSpacing/>
        <w:rPr>
          <w:rFonts w:ascii="Calibri" w:hAnsi="Calibri"/>
        </w:rPr>
      </w:pPr>
      <w:r w:rsidRPr="00B46A17">
        <w:rPr>
          <w:rFonts w:ascii="Calibri" w:hAnsi="Calibri"/>
        </w:rPr>
        <w:t>2 coffee filters</w:t>
      </w:r>
    </w:p>
    <w:p w14:paraId="1F77790E" w14:textId="77777777" w:rsidR="00B46A17" w:rsidRPr="00B46A17" w:rsidRDefault="00B46A17" w:rsidP="00B46A17">
      <w:pPr>
        <w:numPr>
          <w:ilvl w:val="0"/>
          <w:numId w:val="2"/>
        </w:numPr>
        <w:spacing w:line="276" w:lineRule="auto"/>
        <w:ind w:hanging="360"/>
        <w:contextualSpacing/>
        <w:rPr>
          <w:rFonts w:ascii="Calibri" w:hAnsi="Calibri"/>
        </w:rPr>
      </w:pPr>
      <w:r w:rsidRPr="00B46A17">
        <w:rPr>
          <w:rFonts w:ascii="Calibri" w:hAnsi="Calibri"/>
        </w:rPr>
        <w:t>Paper towel</w:t>
      </w:r>
    </w:p>
    <w:p w14:paraId="456BE3F4" w14:textId="77777777" w:rsidR="00B46A17" w:rsidRPr="00B46A17" w:rsidRDefault="00B46A17" w:rsidP="00B46A17">
      <w:pPr>
        <w:numPr>
          <w:ilvl w:val="0"/>
          <w:numId w:val="2"/>
        </w:numPr>
        <w:spacing w:line="276" w:lineRule="auto"/>
        <w:ind w:hanging="360"/>
        <w:contextualSpacing/>
        <w:rPr>
          <w:rFonts w:ascii="Calibri" w:hAnsi="Calibri"/>
        </w:rPr>
        <w:sectPr w:rsidR="00B46A17" w:rsidRPr="00B46A17" w:rsidSect="000353F7">
          <w:type w:val="continuous"/>
          <w:pgSz w:w="12240" w:h="15840"/>
          <w:pgMar w:top="1440" w:right="1440" w:bottom="1440" w:left="1440" w:header="0" w:footer="720" w:gutter="0"/>
          <w:pgNumType w:start="1"/>
          <w:cols w:num="2" w:space="720"/>
        </w:sectPr>
      </w:pPr>
      <w:r w:rsidRPr="00B46A17">
        <w:rPr>
          <w:rFonts w:ascii="Calibri" w:hAnsi="Calibri"/>
        </w:rPr>
        <w:t>⅛-¼ tsp (~4 pinches) baking soda</w:t>
      </w:r>
    </w:p>
    <w:p w14:paraId="5714E79F" w14:textId="77777777" w:rsidR="00B46A17" w:rsidRPr="00B46A17" w:rsidRDefault="00B46A17" w:rsidP="00B46A17">
      <w:pPr>
        <w:rPr>
          <w:rFonts w:ascii="Calibri" w:hAnsi="Calibri"/>
        </w:rPr>
      </w:pPr>
    </w:p>
    <w:p w14:paraId="5806B2C0" w14:textId="77777777" w:rsidR="00B46A17" w:rsidRPr="00B46A17" w:rsidRDefault="00B46A17" w:rsidP="00B46A17">
      <w:pPr>
        <w:rPr>
          <w:rFonts w:ascii="Calibri" w:hAnsi="Calibri"/>
          <w:b/>
        </w:rPr>
      </w:pPr>
      <w:r w:rsidRPr="00B46A17">
        <w:rPr>
          <w:rFonts w:ascii="Calibri" w:hAnsi="Calibri"/>
          <w:b/>
        </w:rPr>
        <w:t xml:space="preserve">Procedure: </w:t>
      </w:r>
    </w:p>
    <w:p w14:paraId="1404507C" w14:textId="77777777" w:rsidR="00B46A17" w:rsidRPr="00B46A17" w:rsidRDefault="00B46A17" w:rsidP="00B46A17">
      <w:pPr>
        <w:pStyle w:val="ListParagraph"/>
        <w:widowControl/>
        <w:numPr>
          <w:ilvl w:val="0"/>
          <w:numId w:val="14"/>
        </w:numPr>
        <w:spacing w:line="240" w:lineRule="auto"/>
        <w:ind w:left="360" w:hanging="360"/>
        <w:rPr>
          <w:rFonts w:ascii="Calibri" w:hAnsi="Calibri"/>
          <w:sz w:val="24"/>
          <w:szCs w:val="24"/>
        </w:rPr>
      </w:pPr>
      <w:r w:rsidRPr="00B46A17">
        <w:rPr>
          <w:rFonts w:ascii="Calibri" w:hAnsi="Calibri"/>
          <w:sz w:val="24"/>
          <w:szCs w:val="24"/>
        </w:rPr>
        <w:t xml:space="preserve">Add 10 g (2 tbsp) of powdered milk to the cup. </w:t>
      </w:r>
    </w:p>
    <w:p w14:paraId="04906BA2" w14:textId="77777777" w:rsidR="00B46A17" w:rsidRPr="00B46A17" w:rsidRDefault="00B46A17" w:rsidP="00B46A17">
      <w:pPr>
        <w:pStyle w:val="ListParagraph"/>
        <w:widowControl/>
        <w:numPr>
          <w:ilvl w:val="0"/>
          <w:numId w:val="14"/>
        </w:numPr>
        <w:spacing w:line="240" w:lineRule="auto"/>
        <w:ind w:left="360" w:hanging="360"/>
        <w:rPr>
          <w:rFonts w:ascii="Calibri" w:hAnsi="Calibri"/>
          <w:sz w:val="24"/>
          <w:szCs w:val="24"/>
        </w:rPr>
      </w:pPr>
      <w:r w:rsidRPr="00B46A17">
        <w:rPr>
          <w:rFonts w:ascii="Calibri" w:hAnsi="Calibri"/>
          <w:sz w:val="24"/>
          <w:szCs w:val="24"/>
        </w:rPr>
        <w:t>Obtain 60 ml (¼ C) of hot water from your teacher.</w:t>
      </w:r>
    </w:p>
    <w:p w14:paraId="337DDD60" w14:textId="77777777" w:rsidR="00B46A17" w:rsidRPr="00B46A17" w:rsidRDefault="00B46A17" w:rsidP="00B46A17">
      <w:pPr>
        <w:pStyle w:val="ListParagraph"/>
        <w:widowControl/>
        <w:numPr>
          <w:ilvl w:val="0"/>
          <w:numId w:val="14"/>
        </w:numPr>
        <w:spacing w:line="240" w:lineRule="auto"/>
        <w:ind w:left="360" w:hanging="360"/>
        <w:rPr>
          <w:rFonts w:ascii="Calibri" w:hAnsi="Calibri"/>
          <w:sz w:val="24"/>
          <w:szCs w:val="24"/>
        </w:rPr>
      </w:pPr>
      <w:r w:rsidRPr="00B46A17">
        <w:rPr>
          <w:rFonts w:ascii="Calibri" w:hAnsi="Calibri"/>
          <w:sz w:val="24"/>
          <w:szCs w:val="24"/>
        </w:rPr>
        <w:t>Add the hot water to the powdered milk and quickly stir until dissolved.</w:t>
      </w:r>
    </w:p>
    <w:p w14:paraId="7EA27633" w14:textId="77777777" w:rsidR="00B46A17" w:rsidRPr="00B46A17" w:rsidRDefault="00B46A17" w:rsidP="00B46A17">
      <w:pPr>
        <w:pStyle w:val="ListParagraph"/>
        <w:widowControl/>
        <w:numPr>
          <w:ilvl w:val="0"/>
          <w:numId w:val="14"/>
        </w:numPr>
        <w:spacing w:line="240" w:lineRule="auto"/>
        <w:ind w:left="360" w:hanging="360"/>
        <w:rPr>
          <w:rFonts w:ascii="Calibri" w:hAnsi="Calibri"/>
          <w:sz w:val="24"/>
          <w:szCs w:val="24"/>
        </w:rPr>
      </w:pPr>
      <w:r w:rsidRPr="00B46A17">
        <w:rPr>
          <w:rFonts w:ascii="Calibri" w:hAnsi="Calibri"/>
          <w:sz w:val="24"/>
          <w:szCs w:val="24"/>
        </w:rPr>
        <w:t xml:space="preserve">Immediately add 15 ml (1 tbsp) of vinegar to the mixture and stir vigorously. The milk will separate into solid white chunks (curd) and a thin yellowish liquid (whey) once the vinegar is added. This is the same process for making cheese. If the water is NOT hot enough, this will not work well. </w:t>
      </w:r>
    </w:p>
    <w:p w14:paraId="399D89EC" w14:textId="77777777" w:rsidR="00B46A17" w:rsidRPr="00B46A17" w:rsidRDefault="00B46A17" w:rsidP="00B46A17">
      <w:pPr>
        <w:pStyle w:val="ListParagraph"/>
        <w:widowControl/>
        <w:numPr>
          <w:ilvl w:val="0"/>
          <w:numId w:val="14"/>
        </w:numPr>
        <w:spacing w:line="240" w:lineRule="auto"/>
        <w:ind w:left="360" w:hanging="360"/>
        <w:rPr>
          <w:rFonts w:ascii="Calibri" w:hAnsi="Calibri"/>
          <w:sz w:val="24"/>
          <w:szCs w:val="24"/>
        </w:rPr>
      </w:pPr>
      <w:r w:rsidRPr="00B46A17">
        <w:rPr>
          <w:rFonts w:ascii="Calibri" w:hAnsi="Calibri"/>
          <w:sz w:val="24"/>
          <w:szCs w:val="24"/>
        </w:rPr>
        <w:t>Place the curd on a paper towel and dump the whey into the waste container at the waste collection station (your teacher will show you where the waste goes).</w:t>
      </w:r>
    </w:p>
    <w:p w14:paraId="6BC10543" w14:textId="77777777" w:rsidR="00B46A17" w:rsidRPr="00B46A17" w:rsidRDefault="00B46A17" w:rsidP="00B46A17">
      <w:pPr>
        <w:pStyle w:val="ListParagraph"/>
        <w:widowControl/>
        <w:numPr>
          <w:ilvl w:val="0"/>
          <w:numId w:val="14"/>
        </w:numPr>
        <w:spacing w:line="240" w:lineRule="auto"/>
        <w:ind w:left="360" w:hanging="360"/>
        <w:rPr>
          <w:rFonts w:ascii="Calibri" w:hAnsi="Calibri"/>
          <w:sz w:val="24"/>
          <w:szCs w:val="24"/>
        </w:rPr>
      </w:pPr>
      <w:r w:rsidRPr="00B46A17">
        <w:rPr>
          <w:rFonts w:ascii="Calibri" w:hAnsi="Calibri"/>
          <w:sz w:val="24"/>
          <w:szCs w:val="24"/>
        </w:rPr>
        <w:t xml:space="preserve">Place the curd back into the cup and use the fork to break the curd into small pieces. The curd should be broken up as small as possible. </w:t>
      </w:r>
    </w:p>
    <w:p w14:paraId="66F3D612" w14:textId="77777777" w:rsidR="00B46A17" w:rsidRPr="00B46A17" w:rsidRDefault="00B46A17" w:rsidP="00B46A17">
      <w:pPr>
        <w:pStyle w:val="ListParagraph"/>
        <w:widowControl/>
        <w:numPr>
          <w:ilvl w:val="0"/>
          <w:numId w:val="14"/>
        </w:numPr>
        <w:spacing w:line="240" w:lineRule="auto"/>
        <w:ind w:left="360" w:hanging="360"/>
        <w:rPr>
          <w:rFonts w:ascii="Calibri" w:hAnsi="Calibri"/>
          <w:sz w:val="24"/>
          <w:szCs w:val="24"/>
        </w:rPr>
      </w:pPr>
      <w:r w:rsidRPr="00B46A17">
        <w:rPr>
          <w:rFonts w:ascii="Calibri" w:hAnsi="Calibri"/>
          <w:sz w:val="24"/>
          <w:szCs w:val="24"/>
        </w:rPr>
        <w:t>Add 7 ml (1 tsp) of water.</w:t>
      </w:r>
    </w:p>
    <w:p w14:paraId="33685EC2" w14:textId="77777777" w:rsidR="00B46A17" w:rsidRPr="00B46A17" w:rsidRDefault="00B46A17" w:rsidP="00B46A17">
      <w:pPr>
        <w:pStyle w:val="ListParagraph"/>
        <w:widowControl/>
        <w:numPr>
          <w:ilvl w:val="0"/>
          <w:numId w:val="14"/>
        </w:numPr>
        <w:spacing w:line="240" w:lineRule="auto"/>
        <w:ind w:left="360" w:hanging="360"/>
        <w:rPr>
          <w:rFonts w:ascii="Calibri" w:hAnsi="Calibri"/>
          <w:sz w:val="24"/>
          <w:szCs w:val="24"/>
        </w:rPr>
      </w:pPr>
      <w:r w:rsidRPr="00B46A17">
        <w:rPr>
          <w:rFonts w:ascii="Calibri" w:hAnsi="Calibri"/>
          <w:sz w:val="24"/>
          <w:szCs w:val="24"/>
        </w:rPr>
        <w:t>Add 4 pinches (⅛-¼ tsp) of baking soda.</w:t>
      </w:r>
    </w:p>
    <w:p w14:paraId="460819BC" w14:textId="77777777" w:rsidR="00B46A17" w:rsidRPr="00B46A17" w:rsidRDefault="00B46A17" w:rsidP="00B46A17">
      <w:pPr>
        <w:pStyle w:val="ListParagraph"/>
        <w:widowControl/>
        <w:numPr>
          <w:ilvl w:val="0"/>
          <w:numId w:val="14"/>
        </w:numPr>
        <w:spacing w:line="240" w:lineRule="auto"/>
        <w:ind w:left="360" w:hanging="360"/>
        <w:rPr>
          <w:rFonts w:ascii="Calibri" w:hAnsi="Calibri"/>
          <w:sz w:val="24"/>
          <w:szCs w:val="24"/>
        </w:rPr>
      </w:pPr>
      <w:r w:rsidRPr="00B46A17">
        <w:rPr>
          <w:rFonts w:ascii="Calibri" w:hAnsi="Calibri"/>
          <w:sz w:val="24"/>
          <w:szCs w:val="24"/>
        </w:rPr>
        <w:t>Mix thoroughly. You should see some foaming; continue mixing once you have added the water and baking soda. The curd should become smoother. Note: if the mixture is too thick, add a bit of hot water. If it is too lumpy, add another pinch of baking soda and stir.</w:t>
      </w:r>
    </w:p>
    <w:p w14:paraId="3FD0124B" w14:textId="77777777" w:rsidR="00B46A17" w:rsidRPr="00B46A17" w:rsidRDefault="00B46A17" w:rsidP="00B46A17">
      <w:pPr>
        <w:pStyle w:val="ListParagraph"/>
        <w:widowControl/>
        <w:numPr>
          <w:ilvl w:val="0"/>
          <w:numId w:val="14"/>
        </w:numPr>
        <w:spacing w:line="240" w:lineRule="auto"/>
        <w:ind w:left="360" w:hanging="360"/>
        <w:rPr>
          <w:rFonts w:ascii="Calibri" w:hAnsi="Calibri"/>
          <w:sz w:val="24"/>
          <w:szCs w:val="24"/>
        </w:rPr>
      </w:pPr>
      <w:r w:rsidRPr="00B46A17">
        <w:rPr>
          <w:rFonts w:ascii="Calibri" w:hAnsi="Calibri"/>
          <w:sz w:val="24"/>
          <w:szCs w:val="24"/>
        </w:rPr>
        <w:t>The resulting consistency should be somewhere between a glue stick and toothpaste. It will not be gooey like Elmer’s glue (note that the consistency of the final product may vary from a thick liquid to a thick paste, depending on how much curd, water, and baking soda were used).</w:t>
      </w:r>
    </w:p>
    <w:p w14:paraId="2C5AAEA6" w14:textId="77777777" w:rsidR="00B46A17" w:rsidRPr="00B46A17" w:rsidRDefault="00B46A17" w:rsidP="00B46A17">
      <w:pPr>
        <w:pStyle w:val="ListParagraph"/>
        <w:widowControl/>
        <w:numPr>
          <w:ilvl w:val="0"/>
          <w:numId w:val="14"/>
        </w:numPr>
        <w:spacing w:line="240" w:lineRule="auto"/>
        <w:ind w:left="360" w:hanging="360"/>
        <w:rPr>
          <w:rFonts w:ascii="Calibri" w:hAnsi="Calibri"/>
          <w:sz w:val="24"/>
          <w:szCs w:val="24"/>
        </w:rPr>
      </w:pPr>
      <w:r w:rsidRPr="00B46A17">
        <w:rPr>
          <w:rFonts w:ascii="Calibri" w:hAnsi="Calibri"/>
          <w:sz w:val="24"/>
          <w:szCs w:val="24"/>
        </w:rPr>
        <w:lastRenderedPageBreak/>
        <w:t>The glue is complete and ready to be evaluated.</w:t>
      </w:r>
    </w:p>
    <w:p w14:paraId="2DEAE342" w14:textId="77777777" w:rsidR="00B46A17" w:rsidRPr="00B46A17" w:rsidRDefault="00B46A17" w:rsidP="00B46A17">
      <w:pPr>
        <w:pStyle w:val="ListParagraph"/>
        <w:widowControl/>
        <w:numPr>
          <w:ilvl w:val="0"/>
          <w:numId w:val="14"/>
        </w:numPr>
        <w:spacing w:line="240" w:lineRule="auto"/>
        <w:ind w:left="360" w:hanging="360"/>
        <w:rPr>
          <w:rFonts w:ascii="Calibri" w:hAnsi="Calibri"/>
          <w:sz w:val="24"/>
          <w:szCs w:val="24"/>
        </w:rPr>
      </w:pPr>
      <w:r w:rsidRPr="00B46A17">
        <w:rPr>
          <w:rFonts w:ascii="Calibri" w:hAnsi="Calibri"/>
          <w:sz w:val="24"/>
          <w:szCs w:val="24"/>
        </w:rPr>
        <w:t>Before moving on to glue 2, fill out the chart for glue 1 on your Student Lab Report.</w:t>
      </w:r>
    </w:p>
    <w:p w14:paraId="271D235C" w14:textId="77777777" w:rsidR="00B46A17" w:rsidRPr="00B46A17" w:rsidRDefault="00B46A17" w:rsidP="00B46A17">
      <w:pPr>
        <w:pStyle w:val="ListParagraph"/>
        <w:widowControl/>
        <w:numPr>
          <w:ilvl w:val="0"/>
          <w:numId w:val="14"/>
        </w:numPr>
        <w:spacing w:line="240" w:lineRule="auto"/>
        <w:ind w:left="360" w:hanging="360"/>
        <w:rPr>
          <w:rFonts w:ascii="Calibri" w:hAnsi="Calibri"/>
          <w:sz w:val="24"/>
          <w:szCs w:val="24"/>
        </w:rPr>
      </w:pPr>
      <w:r w:rsidRPr="00B46A17">
        <w:rPr>
          <w:rFonts w:ascii="Calibri" w:hAnsi="Calibri"/>
          <w:sz w:val="24"/>
          <w:szCs w:val="24"/>
        </w:rPr>
        <w:t>Set glue 1 aside while you make glue 2.</w:t>
      </w:r>
    </w:p>
    <w:p w14:paraId="23E245BC" w14:textId="77777777" w:rsidR="00B46A17" w:rsidRPr="00B46A17" w:rsidRDefault="00B46A17" w:rsidP="00B46A17">
      <w:pPr>
        <w:rPr>
          <w:rFonts w:ascii="Calibri" w:hAnsi="Calibri"/>
        </w:rPr>
      </w:pPr>
    </w:p>
    <w:p w14:paraId="3A99F173" w14:textId="77777777" w:rsidR="00B46A17" w:rsidRPr="00B46A17" w:rsidRDefault="00B46A17" w:rsidP="00B46A17">
      <w:pPr>
        <w:outlineLvl w:val="0"/>
        <w:rPr>
          <w:rFonts w:ascii="Calibri" w:hAnsi="Calibri"/>
          <w:i/>
        </w:rPr>
      </w:pPr>
      <w:r w:rsidRPr="00B46A17">
        <w:rPr>
          <w:rFonts w:ascii="Calibri" w:hAnsi="Calibri"/>
          <w:i/>
        </w:rPr>
        <w:t xml:space="preserve">Glue 2 </w:t>
      </w:r>
    </w:p>
    <w:p w14:paraId="3ED08C70" w14:textId="77777777" w:rsidR="00B46A17" w:rsidRPr="00B46A17" w:rsidRDefault="00B46A17" w:rsidP="00B46A17">
      <w:pPr>
        <w:rPr>
          <w:rFonts w:ascii="Calibri" w:hAnsi="Calibri"/>
          <w:b/>
        </w:rPr>
        <w:sectPr w:rsidR="00B46A17" w:rsidRPr="00B46A17" w:rsidSect="00B46A17">
          <w:type w:val="continuous"/>
          <w:pgSz w:w="12240" w:h="15840"/>
          <w:pgMar w:top="907" w:right="1800" w:bottom="1440" w:left="1080" w:header="0" w:footer="720" w:gutter="0"/>
          <w:pgNumType w:start="1"/>
          <w:cols w:space="720"/>
        </w:sectPr>
      </w:pPr>
      <w:r w:rsidRPr="00B46A17">
        <w:rPr>
          <w:rFonts w:ascii="Calibri" w:hAnsi="Calibri"/>
          <w:b/>
        </w:rPr>
        <w:t>Materials:</w:t>
      </w:r>
    </w:p>
    <w:p w14:paraId="61A87F59" w14:textId="77777777" w:rsidR="00B46A17" w:rsidRPr="00B46A17" w:rsidRDefault="00B46A17" w:rsidP="00B46A17">
      <w:pPr>
        <w:numPr>
          <w:ilvl w:val="0"/>
          <w:numId w:val="2"/>
        </w:numPr>
        <w:spacing w:line="276" w:lineRule="auto"/>
        <w:ind w:hanging="360"/>
        <w:contextualSpacing/>
        <w:rPr>
          <w:rFonts w:ascii="Calibri" w:hAnsi="Calibri"/>
        </w:rPr>
      </w:pPr>
      <w:r w:rsidRPr="00B46A17">
        <w:rPr>
          <w:rFonts w:ascii="Calibri" w:hAnsi="Calibri"/>
        </w:rPr>
        <w:t>1 clear cup</w:t>
      </w:r>
    </w:p>
    <w:p w14:paraId="182A714C" w14:textId="77777777" w:rsidR="00B46A17" w:rsidRPr="00B46A17" w:rsidRDefault="00B46A17" w:rsidP="00B46A17">
      <w:pPr>
        <w:numPr>
          <w:ilvl w:val="0"/>
          <w:numId w:val="2"/>
        </w:numPr>
        <w:spacing w:line="276" w:lineRule="auto"/>
        <w:ind w:hanging="360"/>
        <w:contextualSpacing/>
        <w:rPr>
          <w:rFonts w:ascii="Calibri" w:hAnsi="Calibri"/>
        </w:rPr>
      </w:pPr>
      <w:r w:rsidRPr="00B46A17">
        <w:rPr>
          <w:rFonts w:ascii="Calibri" w:hAnsi="Calibri"/>
        </w:rPr>
        <w:t>1 tablespoon</w:t>
      </w:r>
    </w:p>
    <w:p w14:paraId="2F491CAB" w14:textId="77777777" w:rsidR="00B46A17" w:rsidRPr="00B46A17" w:rsidRDefault="00B46A17" w:rsidP="00B46A17">
      <w:pPr>
        <w:numPr>
          <w:ilvl w:val="0"/>
          <w:numId w:val="2"/>
        </w:numPr>
        <w:spacing w:line="276" w:lineRule="auto"/>
        <w:ind w:hanging="360"/>
        <w:contextualSpacing/>
        <w:rPr>
          <w:rFonts w:ascii="Calibri" w:hAnsi="Calibri"/>
        </w:rPr>
      </w:pPr>
      <w:r w:rsidRPr="00B46A17">
        <w:rPr>
          <w:rFonts w:ascii="Calibri" w:hAnsi="Calibri"/>
        </w:rPr>
        <w:t>5 g (1 tbsp) cornstarch</w:t>
      </w:r>
    </w:p>
    <w:p w14:paraId="22DD9E78" w14:textId="77777777" w:rsidR="00B46A17" w:rsidRPr="00B46A17" w:rsidRDefault="00B46A17" w:rsidP="00B46A17">
      <w:pPr>
        <w:numPr>
          <w:ilvl w:val="0"/>
          <w:numId w:val="2"/>
        </w:numPr>
        <w:spacing w:line="276" w:lineRule="auto"/>
        <w:ind w:hanging="360"/>
        <w:contextualSpacing/>
        <w:rPr>
          <w:rFonts w:ascii="Calibri" w:hAnsi="Calibri"/>
        </w:rPr>
      </w:pPr>
      <w:r w:rsidRPr="00B46A17">
        <w:rPr>
          <w:rFonts w:ascii="Calibri" w:hAnsi="Calibri"/>
        </w:rPr>
        <w:t>10 g (2 tbsp) flour</w:t>
      </w:r>
    </w:p>
    <w:p w14:paraId="2B152CF9" w14:textId="77777777" w:rsidR="00B46A17" w:rsidRPr="00B46A17" w:rsidRDefault="00B46A17" w:rsidP="00B46A17">
      <w:pPr>
        <w:numPr>
          <w:ilvl w:val="0"/>
          <w:numId w:val="2"/>
        </w:numPr>
        <w:spacing w:line="276" w:lineRule="auto"/>
        <w:ind w:hanging="360"/>
        <w:contextualSpacing/>
        <w:rPr>
          <w:rFonts w:ascii="Calibri" w:hAnsi="Calibri"/>
        </w:rPr>
      </w:pPr>
      <w:r w:rsidRPr="00B46A17">
        <w:rPr>
          <w:rFonts w:ascii="Calibri" w:hAnsi="Calibri"/>
        </w:rPr>
        <w:t>30 ml (2 tbsp) water</w:t>
      </w:r>
    </w:p>
    <w:p w14:paraId="666B1BF4" w14:textId="77777777" w:rsidR="00B46A17" w:rsidRPr="00B46A17" w:rsidRDefault="00B46A17" w:rsidP="00B46A17">
      <w:pPr>
        <w:numPr>
          <w:ilvl w:val="0"/>
          <w:numId w:val="2"/>
        </w:numPr>
        <w:spacing w:line="276" w:lineRule="auto"/>
        <w:ind w:hanging="360"/>
        <w:contextualSpacing/>
        <w:rPr>
          <w:rFonts w:ascii="Calibri" w:hAnsi="Calibri"/>
        </w:rPr>
      </w:pPr>
      <w:r w:rsidRPr="00B46A17">
        <w:rPr>
          <w:rFonts w:ascii="Calibri" w:hAnsi="Calibri"/>
        </w:rPr>
        <w:t>2 drops of witch hazel (optional)</w:t>
      </w:r>
    </w:p>
    <w:p w14:paraId="361C5521" w14:textId="77777777" w:rsidR="00B46A17" w:rsidRPr="00B46A17" w:rsidRDefault="00B46A17" w:rsidP="00B46A17">
      <w:pPr>
        <w:rPr>
          <w:rFonts w:ascii="Calibri" w:hAnsi="Calibri"/>
        </w:rPr>
        <w:sectPr w:rsidR="00B46A17" w:rsidRPr="00B46A17" w:rsidSect="00B46A17">
          <w:type w:val="continuous"/>
          <w:pgSz w:w="12240" w:h="15840"/>
          <w:pgMar w:top="907" w:right="1800" w:bottom="1440" w:left="1080" w:header="0" w:footer="720" w:gutter="0"/>
          <w:pgNumType w:start="1"/>
          <w:cols w:num="2" w:space="720"/>
        </w:sectPr>
      </w:pPr>
    </w:p>
    <w:p w14:paraId="77FAA5A2" w14:textId="77777777" w:rsidR="00B46A17" w:rsidRPr="00B46A17" w:rsidRDefault="00B46A17" w:rsidP="00B46A17">
      <w:pPr>
        <w:rPr>
          <w:rFonts w:ascii="Calibri" w:hAnsi="Calibri"/>
        </w:rPr>
      </w:pPr>
    </w:p>
    <w:p w14:paraId="65B11F1A" w14:textId="77777777" w:rsidR="00B46A17" w:rsidRPr="00B46A17" w:rsidRDefault="00B46A17" w:rsidP="00B46A17">
      <w:pPr>
        <w:rPr>
          <w:rFonts w:ascii="Calibri" w:hAnsi="Calibri"/>
          <w:b/>
        </w:rPr>
      </w:pPr>
      <w:r w:rsidRPr="00B46A17">
        <w:rPr>
          <w:rFonts w:ascii="Calibri" w:hAnsi="Calibri"/>
          <w:b/>
        </w:rPr>
        <w:t>Procedure:</w:t>
      </w:r>
    </w:p>
    <w:p w14:paraId="57030DF9" w14:textId="77777777" w:rsidR="00B46A17" w:rsidRPr="00B46A17" w:rsidRDefault="00B46A17" w:rsidP="00B46A17">
      <w:pPr>
        <w:pStyle w:val="ListParagraph"/>
        <w:widowControl/>
        <w:numPr>
          <w:ilvl w:val="0"/>
          <w:numId w:val="4"/>
        </w:numPr>
        <w:spacing w:line="240" w:lineRule="auto"/>
        <w:rPr>
          <w:rFonts w:ascii="Calibri" w:hAnsi="Calibri"/>
          <w:sz w:val="24"/>
          <w:szCs w:val="24"/>
        </w:rPr>
      </w:pPr>
      <w:r w:rsidRPr="00B46A17">
        <w:rPr>
          <w:rFonts w:ascii="Calibri" w:hAnsi="Calibri"/>
          <w:sz w:val="24"/>
          <w:szCs w:val="24"/>
        </w:rPr>
        <w:t xml:space="preserve">Add 5 g (1 tbsp) cornstarch to cup. </w:t>
      </w:r>
    </w:p>
    <w:p w14:paraId="2B3BE805" w14:textId="77777777" w:rsidR="00B46A17" w:rsidRPr="00B46A17" w:rsidRDefault="00B46A17" w:rsidP="00B46A17">
      <w:pPr>
        <w:pStyle w:val="ListParagraph"/>
        <w:widowControl/>
        <w:numPr>
          <w:ilvl w:val="0"/>
          <w:numId w:val="4"/>
        </w:numPr>
        <w:spacing w:line="240" w:lineRule="auto"/>
        <w:rPr>
          <w:rFonts w:ascii="Calibri" w:hAnsi="Calibri"/>
          <w:sz w:val="24"/>
          <w:szCs w:val="24"/>
        </w:rPr>
      </w:pPr>
      <w:r w:rsidRPr="00B46A17">
        <w:rPr>
          <w:rFonts w:ascii="Calibri" w:hAnsi="Calibri"/>
          <w:sz w:val="24"/>
          <w:szCs w:val="24"/>
        </w:rPr>
        <w:t>Add 10 g (2 tbsp) flour to cup.</w:t>
      </w:r>
    </w:p>
    <w:p w14:paraId="3440C422" w14:textId="77777777" w:rsidR="00B46A17" w:rsidRPr="00B46A17" w:rsidRDefault="00B46A17" w:rsidP="00B46A17">
      <w:pPr>
        <w:pStyle w:val="ListParagraph"/>
        <w:widowControl/>
        <w:numPr>
          <w:ilvl w:val="0"/>
          <w:numId w:val="4"/>
        </w:numPr>
        <w:spacing w:line="240" w:lineRule="auto"/>
        <w:rPr>
          <w:rFonts w:ascii="Calibri" w:hAnsi="Calibri"/>
          <w:sz w:val="24"/>
          <w:szCs w:val="24"/>
        </w:rPr>
      </w:pPr>
      <w:r w:rsidRPr="00B46A17">
        <w:rPr>
          <w:rFonts w:ascii="Calibri" w:hAnsi="Calibri"/>
          <w:sz w:val="24"/>
          <w:szCs w:val="24"/>
        </w:rPr>
        <w:t>Add 30 ml (2 tbsp) water to cornstarch and flour.</w:t>
      </w:r>
    </w:p>
    <w:p w14:paraId="33B12EA9" w14:textId="77777777" w:rsidR="00B46A17" w:rsidRPr="00B46A17" w:rsidRDefault="00B46A17" w:rsidP="00B46A17">
      <w:pPr>
        <w:pStyle w:val="ListParagraph"/>
        <w:widowControl/>
        <w:numPr>
          <w:ilvl w:val="0"/>
          <w:numId w:val="4"/>
        </w:numPr>
        <w:spacing w:line="240" w:lineRule="auto"/>
        <w:rPr>
          <w:rFonts w:ascii="Calibri" w:hAnsi="Calibri"/>
          <w:sz w:val="24"/>
          <w:szCs w:val="24"/>
        </w:rPr>
      </w:pPr>
      <w:r w:rsidRPr="00B46A17">
        <w:rPr>
          <w:rFonts w:ascii="Calibri" w:hAnsi="Calibri"/>
          <w:sz w:val="24"/>
          <w:szCs w:val="24"/>
        </w:rPr>
        <w:t xml:space="preserve">Stir until the mixture is gooey. This final product’s consistency is much closer to a liquid than that of glue 1. If the mixture is too thick, add a little water. If mixture is too watery, add a little flour. </w:t>
      </w:r>
    </w:p>
    <w:p w14:paraId="2F57C8DC" w14:textId="77777777" w:rsidR="00B46A17" w:rsidRPr="00B46A17" w:rsidRDefault="00B46A17" w:rsidP="00B46A17">
      <w:pPr>
        <w:pStyle w:val="ListParagraph"/>
        <w:widowControl/>
        <w:numPr>
          <w:ilvl w:val="0"/>
          <w:numId w:val="4"/>
        </w:numPr>
        <w:spacing w:line="240" w:lineRule="auto"/>
        <w:rPr>
          <w:rFonts w:ascii="Calibri" w:hAnsi="Calibri"/>
          <w:sz w:val="24"/>
          <w:szCs w:val="24"/>
        </w:rPr>
      </w:pPr>
      <w:r w:rsidRPr="00B46A17">
        <w:rPr>
          <w:rFonts w:ascii="Calibri" w:hAnsi="Calibri"/>
          <w:sz w:val="24"/>
          <w:szCs w:val="24"/>
        </w:rPr>
        <w:t xml:space="preserve">The glue is now done and ready to be evaluated. </w:t>
      </w:r>
    </w:p>
    <w:p w14:paraId="55C173FE" w14:textId="77777777" w:rsidR="00B46A17" w:rsidRPr="00B46A17" w:rsidRDefault="00B46A17" w:rsidP="00B46A17">
      <w:pPr>
        <w:pStyle w:val="ListParagraph"/>
        <w:widowControl/>
        <w:numPr>
          <w:ilvl w:val="0"/>
          <w:numId w:val="4"/>
        </w:numPr>
        <w:spacing w:line="240" w:lineRule="auto"/>
        <w:rPr>
          <w:rFonts w:ascii="Calibri" w:hAnsi="Calibri"/>
          <w:sz w:val="24"/>
          <w:szCs w:val="24"/>
        </w:rPr>
      </w:pPr>
      <w:r w:rsidRPr="00B46A17">
        <w:rPr>
          <w:rFonts w:ascii="Calibri" w:hAnsi="Calibri"/>
          <w:sz w:val="24"/>
          <w:szCs w:val="24"/>
        </w:rPr>
        <w:t>Before comparing your glues, fill out the chart for glue 2 on your Student Lab Report.</w:t>
      </w:r>
    </w:p>
    <w:p w14:paraId="798BA977" w14:textId="77777777" w:rsidR="00B46A17" w:rsidRPr="00B46A17" w:rsidRDefault="00B46A17" w:rsidP="00B46A17">
      <w:pPr>
        <w:rPr>
          <w:rFonts w:ascii="Calibri" w:hAnsi="Calibri"/>
          <w:i/>
        </w:rPr>
      </w:pPr>
    </w:p>
    <w:p w14:paraId="7DF14465" w14:textId="77777777" w:rsidR="00B46A17" w:rsidRPr="00B46A17" w:rsidRDefault="00B46A17" w:rsidP="00B46A17">
      <w:pPr>
        <w:rPr>
          <w:rFonts w:ascii="Calibri" w:hAnsi="Calibri"/>
          <w:i/>
        </w:rPr>
      </w:pPr>
      <w:r w:rsidRPr="00B46A17">
        <w:rPr>
          <w:rFonts w:ascii="Calibri" w:hAnsi="Calibri"/>
          <w:i/>
        </w:rPr>
        <w:t>Comparing Glue 1 and Glue 2</w:t>
      </w:r>
    </w:p>
    <w:p w14:paraId="2BD9D4CC" w14:textId="77777777" w:rsidR="00B46A17" w:rsidRPr="00B46A17" w:rsidRDefault="00B46A17" w:rsidP="00B46A17">
      <w:pPr>
        <w:pStyle w:val="ListParagraph"/>
        <w:widowControl/>
        <w:numPr>
          <w:ilvl w:val="0"/>
          <w:numId w:val="4"/>
        </w:numPr>
        <w:spacing w:line="240" w:lineRule="auto"/>
        <w:rPr>
          <w:rFonts w:ascii="Calibri" w:hAnsi="Calibri"/>
          <w:sz w:val="24"/>
          <w:szCs w:val="24"/>
        </w:rPr>
      </w:pPr>
      <w:r w:rsidRPr="00B46A17">
        <w:rPr>
          <w:rFonts w:ascii="Calibri" w:hAnsi="Calibri"/>
          <w:sz w:val="24"/>
          <w:szCs w:val="24"/>
        </w:rPr>
        <w:t>Obtain scrap paper or cardstock from your teacher.</w:t>
      </w:r>
    </w:p>
    <w:p w14:paraId="5EC5648F" w14:textId="77777777" w:rsidR="00B46A17" w:rsidRPr="00B46A17" w:rsidRDefault="00B46A17" w:rsidP="00B46A17">
      <w:pPr>
        <w:pStyle w:val="ListParagraph"/>
        <w:widowControl/>
        <w:numPr>
          <w:ilvl w:val="0"/>
          <w:numId w:val="4"/>
        </w:numPr>
        <w:spacing w:line="240" w:lineRule="auto"/>
        <w:rPr>
          <w:rFonts w:ascii="Calibri" w:hAnsi="Calibri"/>
          <w:sz w:val="24"/>
          <w:szCs w:val="24"/>
        </w:rPr>
      </w:pPr>
      <w:r w:rsidRPr="00B46A17">
        <w:rPr>
          <w:rFonts w:ascii="Calibri" w:hAnsi="Calibri"/>
          <w:sz w:val="24"/>
          <w:szCs w:val="24"/>
        </w:rPr>
        <w:t xml:space="preserve">Glue one set of paper together using glue 1. Glue a second set of paper together using glue 2. </w:t>
      </w:r>
    </w:p>
    <w:p w14:paraId="55AFA29B" w14:textId="77777777" w:rsidR="00B46A17" w:rsidRPr="00B46A17" w:rsidRDefault="00B46A17" w:rsidP="00B46A17">
      <w:pPr>
        <w:pStyle w:val="ListParagraph"/>
        <w:widowControl/>
        <w:numPr>
          <w:ilvl w:val="0"/>
          <w:numId w:val="4"/>
        </w:numPr>
        <w:spacing w:line="240" w:lineRule="auto"/>
        <w:rPr>
          <w:rFonts w:ascii="Calibri" w:hAnsi="Calibri"/>
          <w:sz w:val="24"/>
          <w:szCs w:val="24"/>
        </w:rPr>
      </w:pPr>
      <w:r w:rsidRPr="00B46A17">
        <w:rPr>
          <w:rFonts w:ascii="Calibri" w:hAnsi="Calibri"/>
          <w:sz w:val="24"/>
          <w:szCs w:val="24"/>
        </w:rPr>
        <w:t>Evaluate the effectiveness of each of your glues. Think about stickiness, how fast each dries, and other properties that are important for glue.</w:t>
      </w:r>
    </w:p>
    <w:p w14:paraId="4DFDFA49" w14:textId="77777777" w:rsidR="00B46A17" w:rsidRPr="00B46A17" w:rsidRDefault="00B46A17" w:rsidP="00B46A17">
      <w:pPr>
        <w:rPr>
          <w:rFonts w:ascii="Calibri" w:hAnsi="Calibri"/>
        </w:rPr>
      </w:pPr>
    </w:p>
    <w:p w14:paraId="2377A487" w14:textId="77777777" w:rsidR="00B46A17" w:rsidRPr="00B46A17" w:rsidRDefault="00B46A17" w:rsidP="00B46A17">
      <w:pPr>
        <w:rPr>
          <w:rFonts w:ascii="Calibri" w:hAnsi="Calibri"/>
        </w:rPr>
      </w:pPr>
      <w:r w:rsidRPr="00B46A17">
        <w:rPr>
          <w:rFonts w:ascii="Calibri" w:hAnsi="Calibri"/>
        </w:rPr>
        <w:br w:type="page"/>
      </w:r>
    </w:p>
    <w:p w14:paraId="3FEF98FF" w14:textId="77777777" w:rsidR="00B46A17" w:rsidRPr="00B46A17" w:rsidRDefault="00B46A17" w:rsidP="00B46A17">
      <w:pPr>
        <w:rPr>
          <w:rFonts w:ascii="Calibri" w:hAnsi="Calibri"/>
          <w:b/>
        </w:rPr>
        <w:sectPr w:rsidR="00B46A17" w:rsidRPr="00B46A17" w:rsidSect="00B46A17">
          <w:type w:val="continuous"/>
          <w:pgSz w:w="12240" w:h="15840"/>
          <w:pgMar w:top="907" w:right="1800" w:bottom="1440" w:left="1080" w:header="0" w:footer="720" w:gutter="0"/>
          <w:pgNumType w:start="1"/>
          <w:cols w:space="720"/>
        </w:sectPr>
      </w:pPr>
    </w:p>
    <w:p w14:paraId="65CD5330" w14:textId="77777777" w:rsidR="00B46A17" w:rsidRPr="00B46A17" w:rsidRDefault="00B46A17" w:rsidP="00B46A17">
      <w:pPr>
        <w:rPr>
          <w:rFonts w:ascii="Calibri" w:hAnsi="Calibri"/>
          <w:b/>
        </w:rPr>
      </w:pPr>
      <w:r w:rsidRPr="00B46A17">
        <w:rPr>
          <w:rFonts w:ascii="Calibri" w:hAnsi="Calibri"/>
          <w:b/>
        </w:rPr>
        <w:lastRenderedPageBreak/>
        <w:t>Observations and Data:</w:t>
      </w:r>
    </w:p>
    <w:tbl>
      <w:tblPr>
        <w:tblStyle w:val="TableGrid"/>
        <w:tblW w:w="12344" w:type="dxa"/>
        <w:tblLook w:val="04A0" w:firstRow="1" w:lastRow="0" w:firstColumn="1" w:lastColumn="0" w:noHBand="0" w:noVBand="1"/>
      </w:tblPr>
      <w:tblGrid>
        <w:gridCol w:w="1424"/>
        <w:gridCol w:w="2493"/>
        <w:gridCol w:w="2529"/>
        <w:gridCol w:w="2529"/>
        <w:gridCol w:w="3369"/>
      </w:tblGrid>
      <w:tr w:rsidR="00B46A17" w:rsidRPr="00B46A17" w14:paraId="07C151FE" w14:textId="77777777" w:rsidTr="000353F7">
        <w:trPr>
          <w:trHeight w:val="2133"/>
        </w:trPr>
        <w:tc>
          <w:tcPr>
            <w:tcW w:w="1424" w:type="dxa"/>
          </w:tcPr>
          <w:p w14:paraId="10FD4F80" w14:textId="77777777" w:rsidR="00B46A17" w:rsidRPr="00B46A17" w:rsidRDefault="00B46A17" w:rsidP="000353F7">
            <w:pPr>
              <w:rPr>
                <w:rFonts w:ascii="Calibri" w:hAnsi="Calibri"/>
              </w:rPr>
            </w:pPr>
          </w:p>
        </w:tc>
        <w:tc>
          <w:tcPr>
            <w:tcW w:w="2493" w:type="dxa"/>
            <w:vAlign w:val="center"/>
          </w:tcPr>
          <w:p w14:paraId="60DFAD07" w14:textId="77777777" w:rsidR="00B46A17" w:rsidRPr="00B46A17" w:rsidRDefault="00B46A17" w:rsidP="000353F7">
            <w:pPr>
              <w:jc w:val="center"/>
              <w:rPr>
                <w:rFonts w:ascii="Calibri" w:hAnsi="Calibri"/>
              </w:rPr>
            </w:pPr>
            <w:r w:rsidRPr="00B46A17">
              <w:rPr>
                <w:rFonts w:ascii="Calibri" w:hAnsi="Calibri"/>
              </w:rPr>
              <w:t>Describe properties of starting materials</w:t>
            </w:r>
          </w:p>
        </w:tc>
        <w:tc>
          <w:tcPr>
            <w:tcW w:w="2529" w:type="dxa"/>
            <w:vAlign w:val="center"/>
          </w:tcPr>
          <w:p w14:paraId="7FFDC2FA" w14:textId="77777777" w:rsidR="00B46A17" w:rsidRPr="00B46A17" w:rsidRDefault="00B46A17" w:rsidP="000353F7">
            <w:pPr>
              <w:jc w:val="center"/>
              <w:rPr>
                <w:rFonts w:ascii="Calibri" w:hAnsi="Calibri"/>
              </w:rPr>
            </w:pPr>
            <w:r w:rsidRPr="00B46A17">
              <w:rPr>
                <w:rFonts w:ascii="Calibri" w:hAnsi="Calibri"/>
              </w:rPr>
              <w:t>Describe how materials change</w:t>
            </w:r>
          </w:p>
        </w:tc>
        <w:tc>
          <w:tcPr>
            <w:tcW w:w="2529" w:type="dxa"/>
            <w:vAlign w:val="center"/>
          </w:tcPr>
          <w:p w14:paraId="452DDE11" w14:textId="77777777" w:rsidR="00B46A17" w:rsidRPr="00B46A17" w:rsidRDefault="00B46A17" w:rsidP="000353F7">
            <w:pPr>
              <w:jc w:val="center"/>
              <w:rPr>
                <w:rFonts w:ascii="Calibri" w:hAnsi="Calibri"/>
              </w:rPr>
            </w:pPr>
            <w:r w:rsidRPr="00B46A17">
              <w:rPr>
                <w:rFonts w:ascii="Calibri" w:hAnsi="Calibri"/>
              </w:rPr>
              <w:t>Describe properties of final product</w:t>
            </w:r>
          </w:p>
        </w:tc>
        <w:tc>
          <w:tcPr>
            <w:tcW w:w="3369" w:type="dxa"/>
            <w:vAlign w:val="center"/>
          </w:tcPr>
          <w:p w14:paraId="0BAD05B9" w14:textId="77777777" w:rsidR="00B46A17" w:rsidRPr="00B46A17" w:rsidRDefault="00B46A17" w:rsidP="000353F7">
            <w:pPr>
              <w:jc w:val="center"/>
              <w:rPr>
                <w:rFonts w:ascii="Calibri" w:hAnsi="Calibri"/>
              </w:rPr>
            </w:pPr>
            <w:r w:rsidRPr="00B46A17">
              <w:rPr>
                <w:rFonts w:ascii="Calibri" w:hAnsi="Calibri"/>
              </w:rPr>
              <w:t>Did a chemical reaction occur? Why or why not?</w:t>
            </w:r>
          </w:p>
        </w:tc>
      </w:tr>
      <w:tr w:rsidR="00B46A17" w:rsidRPr="00B46A17" w14:paraId="745A527A" w14:textId="77777777" w:rsidTr="000353F7">
        <w:trPr>
          <w:trHeight w:val="2865"/>
        </w:trPr>
        <w:tc>
          <w:tcPr>
            <w:tcW w:w="1424" w:type="dxa"/>
            <w:vAlign w:val="center"/>
          </w:tcPr>
          <w:p w14:paraId="1E733133" w14:textId="77777777" w:rsidR="00B46A17" w:rsidRPr="00B46A17" w:rsidRDefault="00B46A17" w:rsidP="000353F7">
            <w:pPr>
              <w:jc w:val="center"/>
              <w:rPr>
                <w:rFonts w:ascii="Calibri" w:hAnsi="Calibri"/>
              </w:rPr>
            </w:pPr>
            <w:r w:rsidRPr="00B46A17">
              <w:rPr>
                <w:rFonts w:ascii="Calibri" w:hAnsi="Calibri"/>
              </w:rPr>
              <w:t>Glue 1</w:t>
            </w:r>
          </w:p>
          <w:p w14:paraId="443346A5" w14:textId="77777777" w:rsidR="00B46A17" w:rsidRPr="00B46A17" w:rsidRDefault="00B46A17" w:rsidP="000353F7">
            <w:pPr>
              <w:jc w:val="center"/>
              <w:rPr>
                <w:rFonts w:ascii="Calibri" w:hAnsi="Calibri"/>
              </w:rPr>
            </w:pPr>
          </w:p>
          <w:p w14:paraId="7E2A0EF7" w14:textId="77777777" w:rsidR="00B46A17" w:rsidRPr="00B46A17" w:rsidRDefault="00B46A17" w:rsidP="000353F7">
            <w:pPr>
              <w:jc w:val="center"/>
              <w:rPr>
                <w:rFonts w:ascii="Calibri" w:hAnsi="Calibri"/>
              </w:rPr>
            </w:pPr>
          </w:p>
          <w:p w14:paraId="2E8D1091" w14:textId="77777777" w:rsidR="00B46A17" w:rsidRPr="00B46A17" w:rsidRDefault="00B46A17" w:rsidP="000353F7">
            <w:pPr>
              <w:jc w:val="center"/>
              <w:rPr>
                <w:rFonts w:ascii="Calibri" w:hAnsi="Calibri"/>
              </w:rPr>
            </w:pPr>
          </w:p>
        </w:tc>
        <w:tc>
          <w:tcPr>
            <w:tcW w:w="2493" w:type="dxa"/>
          </w:tcPr>
          <w:p w14:paraId="74C167CF" w14:textId="77777777" w:rsidR="00B46A17" w:rsidRPr="00B46A17" w:rsidRDefault="00B46A17" w:rsidP="000353F7">
            <w:pPr>
              <w:rPr>
                <w:rFonts w:ascii="Calibri" w:hAnsi="Calibri"/>
              </w:rPr>
            </w:pPr>
          </w:p>
        </w:tc>
        <w:tc>
          <w:tcPr>
            <w:tcW w:w="2529" w:type="dxa"/>
          </w:tcPr>
          <w:p w14:paraId="3AB867EF" w14:textId="77777777" w:rsidR="00B46A17" w:rsidRPr="00B46A17" w:rsidRDefault="00B46A17" w:rsidP="000353F7">
            <w:pPr>
              <w:rPr>
                <w:rFonts w:ascii="Calibri" w:hAnsi="Calibri"/>
              </w:rPr>
            </w:pPr>
          </w:p>
        </w:tc>
        <w:tc>
          <w:tcPr>
            <w:tcW w:w="2529" w:type="dxa"/>
          </w:tcPr>
          <w:p w14:paraId="4F781FDA" w14:textId="77777777" w:rsidR="00B46A17" w:rsidRPr="00B46A17" w:rsidRDefault="00B46A17" w:rsidP="000353F7">
            <w:pPr>
              <w:rPr>
                <w:rFonts w:ascii="Calibri" w:hAnsi="Calibri"/>
              </w:rPr>
            </w:pPr>
          </w:p>
        </w:tc>
        <w:tc>
          <w:tcPr>
            <w:tcW w:w="3369" w:type="dxa"/>
          </w:tcPr>
          <w:p w14:paraId="4E6ADAD7" w14:textId="77777777" w:rsidR="00B46A17" w:rsidRPr="00B46A17" w:rsidRDefault="00B46A17" w:rsidP="000353F7">
            <w:pPr>
              <w:rPr>
                <w:rFonts w:ascii="Calibri" w:hAnsi="Calibri"/>
              </w:rPr>
            </w:pPr>
          </w:p>
        </w:tc>
      </w:tr>
      <w:tr w:rsidR="00B46A17" w:rsidRPr="00B46A17" w14:paraId="0CA0FD71" w14:textId="77777777" w:rsidTr="000353F7">
        <w:trPr>
          <w:trHeight w:val="2865"/>
        </w:trPr>
        <w:tc>
          <w:tcPr>
            <w:tcW w:w="1424" w:type="dxa"/>
            <w:vAlign w:val="center"/>
          </w:tcPr>
          <w:p w14:paraId="481B137F" w14:textId="77777777" w:rsidR="00B46A17" w:rsidRPr="00B46A17" w:rsidRDefault="00B46A17" w:rsidP="000353F7">
            <w:pPr>
              <w:jc w:val="center"/>
              <w:rPr>
                <w:rFonts w:ascii="Calibri" w:hAnsi="Calibri"/>
              </w:rPr>
            </w:pPr>
            <w:r w:rsidRPr="00B46A17">
              <w:rPr>
                <w:rFonts w:ascii="Calibri" w:hAnsi="Calibri"/>
              </w:rPr>
              <w:t>Glue 2</w:t>
            </w:r>
          </w:p>
          <w:p w14:paraId="51C7CEAB" w14:textId="77777777" w:rsidR="00B46A17" w:rsidRPr="00B46A17" w:rsidRDefault="00B46A17" w:rsidP="000353F7">
            <w:pPr>
              <w:jc w:val="center"/>
              <w:rPr>
                <w:rFonts w:ascii="Calibri" w:hAnsi="Calibri"/>
              </w:rPr>
            </w:pPr>
          </w:p>
          <w:p w14:paraId="795066A9" w14:textId="77777777" w:rsidR="00B46A17" w:rsidRPr="00B46A17" w:rsidRDefault="00B46A17" w:rsidP="000353F7">
            <w:pPr>
              <w:jc w:val="center"/>
              <w:rPr>
                <w:rFonts w:ascii="Calibri" w:hAnsi="Calibri"/>
              </w:rPr>
            </w:pPr>
          </w:p>
          <w:p w14:paraId="1C7F5ADB" w14:textId="77777777" w:rsidR="00B46A17" w:rsidRPr="00B46A17" w:rsidRDefault="00B46A17" w:rsidP="000353F7">
            <w:pPr>
              <w:jc w:val="center"/>
              <w:rPr>
                <w:rFonts w:ascii="Calibri" w:hAnsi="Calibri"/>
              </w:rPr>
            </w:pPr>
          </w:p>
        </w:tc>
        <w:tc>
          <w:tcPr>
            <w:tcW w:w="2493" w:type="dxa"/>
          </w:tcPr>
          <w:p w14:paraId="5CCD47F7" w14:textId="77777777" w:rsidR="00B46A17" w:rsidRPr="00B46A17" w:rsidRDefault="00B46A17" w:rsidP="000353F7">
            <w:pPr>
              <w:rPr>
                <w:rFonts w:ascii="Calibri" w:hAnsi="Calibri"/>
              </w:rPr>
            </w:pPr>
          </w:p>
        </w:tc>
        <w:tc>
          <w:tcPr>
            <w:tcW w:w="2529" w:type="dxa"/>
          </w:tcPr>
          <w:p w14:paraId="4A4EC8B7" w14:textId="77777777" w:rsidR="00B46A17" w:rsidRPr="00B46A17" w:rsidRDefault="00B46A17" w:rsidP="000353F7">
            <w:pPr>
              <w:rPr>
                <w:rFonts w:ascii="Calibri" w:hAnsi="Calibri"/>
              </w:rPr>
            </w:pPr>
          </w:p>
        </w:tc>
        <w:tc>
          <w:tcPr>
            <w:tcW w:w="2529" w:type="dxa"/>
          </w:tcPr>
          <w:p w14:paraId="4B76E33B" w14:textId="77777777" w:rsidR="00B46A17" w:rsidRPr="00B46A17" w:rsidRDefault="00B46A17" w:rsidP="000353F7">
            <w:pPr>
              <w:rPr>
                <w:rFonts w:ascii="Calibri" w:hAnsi="Calibri"/>
              </w:rPr>
            </w:pPr>
          </w:p>
        </w:tc>
        <w:tc>
          <w:tcPr>
            <w:tcW w:w="3369" w:type="dxa"/>
          </w:tcPr>
          <w:p w14:paraId="2AF8249A" w14:textId="77777777" w:rsidR="00B46A17" w:rsidRPr="00B46A17" w:rsidRDefault="00B46A17" w:rsidP="000353F7">
            <w:pPr>
              <w:rPr>
                <w:rFonts w:ascii="Calibri" w:hAnsi="Calibri"/>
              </w:rPr>
            </w:pPr>
          </w:p>
        </w:tc>
      </w:tr>
    </w:tbl>
    <w:p w14:paraId="17279532" w14:textId="77777777" w:rsidR="00B46A17" w:rsidRPr="00B46A17" w:rsidRDefault="00B46A17" w:rsidP="00B46A17">
      <w:pPr>
        <w:rPr>
          <w:rFonts w:ascii="Calibri" w:hAnsi="Calibri"/>
        </w:rPr>
      </w:pPr>
    </w:p>
    <w:p w14:paraId="64935B08" w14:textId="77777777" w:rsidR="00B46A17" w:rsidRPr="00B46A17" w:rsidRDefault="00B46A17" w:rsidP="00B46A17">
      <w:pPr>
        <w:rPr>
          <w:rFonts w:ascii="Calibri" w:hAnsi="Calibri"/>
          <w:b/>
        </w:rPr>
      </w:pPr>
    </w:p>
    <w:p w14:paraId="041820C5" w14:textId="77777777" w:rsidR="00B46A17" w:rsidRPr="00B46A17" w:rsidRDefault="00B46A17" w:rsidP="00B46A17">
      <w:pPr>
        <w:rPr>
          <w:rFonts w:ascii="Calibri" w:hAnsi="Calibri"/>
          <w:b/>
        </w:rPr>
      </w:pPr>
    </w:p>
    <w:p w14:paraId="2CADD765" w14:textId="77777777" w:rsidR="00B46A17" w:rsidRPr="00B46A17" w:rsidRDefault="00B46A17" w:rsidP="00B46A17">
      <w:pPr>
        <w:rPr>
          <w:rFonts w:ascii="Calibri" w:hAnsi="Calibri"/>
          <w:b/>
        </w:rPr>
        <w:sectPr w:rsidR="00B46A17" w:rsidRPr="00B46A17" w:rsidSect="00B46A17">
          <w:pgSz w:w="15840" w:h="12240" w:orient="landscape"/>
          <w:pgMar w:top="907" w:right="1800" w:bottom="1440" w:left="1080" w:header="0" w:footer="720" w:gutter="0"/>
          <w:pgNumType w:start="1"/>
          <w:cols w:space="720"/>
        </w:sectPr>
      </w:pPr>
    </w:p>
    <w:p w14:paraId="242D0F84" w14:textId="77777777" w:rsidR="00B46A17" w:rsidRPr="00B46A17" w:rsidRDefault="00B46A17" w:rsidP="00B46A17">
      <w:pPr>
        <w:rPr>
          <w:rFonts w:ascii="Calibri" w:hAnsi="Calibri"/>
          <w:b/>
        </w:rPr>
      </w:pPr>
      <w:r w:rsidRPr="00B46A17">
        <w:rPr>
          <w:rFonts w:ascii="Calibri" w:hAnsi="Calibri"/>
          <w:b/>
        </w:rPr>
        <w:lastRenderedPageBreak/>
        <w:t>Discussion:</w:t>
      </w:r>
    </w:p>
    <w:p w14:paraId="6FB8FBEA" w14:textId="77777777" w:rsidR="00B46A17" w:rsidRPr="00B46A17" w:rsidRDefault="00B46A17" w:rsidP="00B46A17">
      <w:pPr>
        <w:rPr>
          <w:rFonts w:ascii="Calibri" w:hAnsi="Calibri"/>
        </w:rPr>
      </w:pPr>
      <w:r w:rsidRPr="00B46A17">
        <w:rPr>
          <w:rFonts w:ascii="Calibri" w:hAnsi="Calibri"/>
        </w:rPr>
        <w:t>Which glue uses the least amount of energy?  ________________________________________________</w:t>
      </w:r>
    </w:p>
    <w:p w14:paraId="26A52C5B" w14:textId="77777777" w:rsidR="00B46A17" w:rsidRPr="00B46A17" w:rsidRDefault="00B46A17" w:rsidP="00B46A17">
      <w:pPr>
        <w:rPr>
          <w:rFonts w:ascii="Calibri" w:hAnsi="Calibri"/>
        </w:rPr>
      </w:pPr>
      <w:r w:rsidRPr="00B46A17">
        <w:rPr>
          <w:rFonts w:ascii="Calibri" w:hAnsi="Calibri"/>
        </w:rPr>
        <w:t>Which glue creates the least amount of waste?</w:t>
      </w:r>
    </w:p>
    <w:p w14:paraId="29A36BB6" w14:textId="77777777" w:rsidR="00B46A17" w:rsidRPr="00B46A17" w:rsidRDefault="00B46A17" w:rsidP="00B46A17">
      <w:pPr>
        <w:rPr>
          <w:rFonts w:ascii="Calibri" w:hAnsi="Calibri"/>
        </w:rPr>
      </w:pPr>
      <w:r w:rsidRPr="00B46A17">
        <w:rPr>
          <w:rFonts w:ascii="Calibri" w:hAnsi="Calibri"/>
        </w:rPr>
        <w:t>________________________________________________</w:t>
      </w:r>
      <w:r w:rsidRPr="00B46A17">
        <w:rPr>
          <w:rFonts w:ascii="Calibri" w:hAnsi="Calibri"/>
        </w:rPr>
        <w:br/>
        <w:t>Which glue was stickier? Explain how you know one glue was stickier.</w:t>
      </w:r>
    </w:p>
    <w:p w14:paraId="7D67F7FC" w14:textId="77777777" w:rsidR="00B46A17" w:rsidRPr="00B46A17" w:rsidRDefault="00B46A17" w:rsidP="00B46A17">
      <w:pPr>
        <w:rPr>
          <w:rFonts w:ascii="Calibri" w:hAnsi="Calibri"/>
        </w:rPr>
      </w:pPr>
      <w:r w:rsidRPr="00B46A17">
        <w:rPr>
          <w:rFonts w:ascii="Calibri" w:hAnsi="Calibri"/>
        </w:rPr>
        <w:t>____________________________________________________________________________________________________________________________________________________________List the applications your glues could and could not be used for. __________________________________________________________________________________________________________________________________________________________________________________________________________________________________________</w:t>
      </w:r>
    </w:p>
    <w:p w14:paraId="18A17AB5" w14:textId="77777777" w:rsidR="00B46A17" w:rsidRPr="00B46A17" w:rsidRDefault="00B46A17" w:rsidP="00B46A17">
      <w:pPr>
        <w:rPr>
          <w:rFonts w:ascii="Calibri" w:hAnsi="Calibri"/>
        </w:rPr>
      </w:pPr>
    </w:p>
    <w:p w14:paraId="05ED247C" w14:textId="77777777" w:rsidR="00B46A17" w:rsidRPr="00B46A17" w:rsidRDefault="00B46A17" w:rsidP="00B46A17">
      <w:pPr>
        <w:rPr>
          <w:rFonts w:ascii="Calibri" w:hAnsi="Calibri"/>
          <w:b/>
        </w:rPr>
      </w:pPr>
      <w:r w:rsidRPr="00B46A17">
        <w:rPr>
          <w:rFonts w:ascii="Calibri" w:hAnsi="Calibri"/>
          <w:b/>
        </w:rPr>
        <w:t>Conclusion:</w:t>
      </w:r>
    </w:p>
    <w:p w14:paraId="759D5B65" w14:textId="77777777" w:rsidR="00B46A17" w:rsidRPr="00B46A17" w:rsidRDefault="00B46A17" w:rsidP="00B46A17">
      <w:pPr>
        <w:rPr>
          <w:rFonts w:ascii="Calibri" w:hAnsi="Calibri"/>
        </w:rPr>
      </w:pPr>
      <w:r w:rsidRPr="00B46A17">
        <w:rPr>
          <w:rFonts w:ascii="Calibri" w:hAnsi="Calibri"/>
        </w:rPr>
        <w:t xml:space="preserve">Is there one glue that can be classified as “greener” than the other? Why? Use the 3 criteria of green chemistry (cost, safety, and performance) to justify your answer. </w:t>
      </w:r>
    </w:p>
    <w:p w14:paraId="30C8344B" w14:textId="77777777" w:rsidR="00B46A17" w:rsidRPr="00B46A17" w:rsidRDefault="00B46A17" w:rsidP="00B46A17">
      <w:pPr>
        <w:rPr>
          <w:rFonts w:ascii="Calibri" w:hAnsi="Calibri"/>
        </w:rPr>
      </w:pPr>
      <w:r w:rsidRPr="00B46A17">
        <w:rPr>
          <w:rFonts w:ascii="Calibri" w:hAnsi="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B8AEBCE" w14:textId="77777777" w:rsidR="00B46A17" w:rsidRPr="00B46A17" w:rsidRDefault="00B46A17" w:rsidP="00B46A17">
      <w:pPr>
        <w:rPr>
          <w:rFonts w:ascii="Calibri" w:hAnsi="Calibri"/>
        </w:rPr>
      </w:pPr>
    </w:p>
    <w:p w14:paraId="6B84E70B" w14:textId="77777777" w:rsidR="00B46A17" w:rsidRPr="00B46A17" w:rsidRDefault="00B46A17" w:rsidP="00B46A17">
      <w:pPr>
        <w:rPr>
          <w:rFonts w:ascii="Calibri" w:hAnsi="Calibri"/>
        </w:rPr>
      </w:pPr>
      <w:r w:rsidRPr="00B46A17">
        <w:rPr>
          <w:rFonts w:ascii="Calibri" w:hAnsi="Calibri"/>
        </w:rPr>
        <w:t>Compare your observations to your initial predictions related to the sustainability and performance of each glue.</w:t>
      </w:r>
    </w:p>
    <w:p w14:paraId="64A08D73" w14:textId="77777777" w:rsidR="00B46A17" w:rsidRPr="00B46A17" w:rsidRDefault="00B46A17" w:rsidP="00B46A17">
      <w:pPr>
        <w:rPr>
          <w:rFonts w:ascii="Calibri" w:hAnsi="Calibri"/>
        </w:rPr>
      </w:pPr>
      <w:r w:rsidRPr="00B46A17">
        <w:rPr>
          <w:rFonts w:ascii="Calibri" w:hAnsi="Calibri"/>
        </w:rPr>
        <w:t>__________________________________________________________________________________________________________________________________________________________________________________________________________________________________________</w:t>
      </w:r>
    </w:p>
    <w:p w14:paraId="7E5F69BD" w14:textId="77777777" w:rsidR="00B46A17" w:rsidRPr="00B46A17" w:rsidRDefault="00B46A17" w:rsidP="00B46A17">
      <w:pPr>
        <w:rPr>
          <w:rFonts w:ascii="Calibri" w:hAnsi="Calibri"/>
        </w:rPr>
      </w:pPr>
    </w:p>
    <w:p w14:paraId="2D686641" w14:textId="77777777" w:rsidR="00B46A17" w:rsidRPr="00B46A17" w:rsidRDefault="00B46A17" w:rsidP="00B46A17">
      <w:pPr>
        <w:rPr>
          <w:rFonts w:ascii="Calibri" w:hAnsi="Calibri"/>
        </w:rPr>
      </w:pPr>
      <w:r w:rsidRPr="00B46A17">
        <w:rPr>
          <w:rFonts w:ascii="Calibri" w:hAnsi="Calibri"/>
        </w:rPr>
        <w:t xml:space="preserve">Explain how the materials were used to create a new product. </w:t>
      </w:r>
    </w:p>
    <w:p w14:paraId="1A2B1898" w14:textId="1927A95A" w:rsidR="00D50D8F" w:rsidRPr="00B46A17" w:rsidRDefault="00B46A17" w:rsidP="00B46A17">
      <w:pPr>
        <w:rPr>
          <w:rFonts w:ascii="Calibri" w:hAnsi="Calibri"/>
        </w:rPr>
      </w:pPr>
      <w:r w:rsidRPr="00B46A17">
        <w:rPr>
          <w:rFonts w:ascii="Calibri" w:hAnsi="Calibri"/>
        </w:rPr>
        <w:t>__________________________________________________________________________________________________________________________________________________________________________________________________________________________________________</w:t>
      </w:r>
    </w:p>
    <w:sectPr w:rsidR="00D50D8F" w:rsidRPr="00B46A17" w:rsidSect="00B46A17">
      <w:footerReference w:type="default" r:id="rId13"/>
      <w:pgSz w:w="12240" w:h="15840"/>
      <w:pgMar w:top="907" w:right="180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1D1740" w14:textId="77777777" w:rsidR="00CF2AE1" w:rsidRDefault="00CF2AE1" w:rsidP="00487C24">
      <w:r>
        <w:separator/>
      </w:r>
    </w:p>
  </w:endnote>
  <w:endnote w:type="continuationSeparator" w:id="0">
    <w:p w14:paraId="08C02734" w14:textId="77777777" w:rsidR="00CF2AE1" w:rsidRDefault="00CF2AE1" w:rsidP="00487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50D0E" w14:textId="2ABFA76A" w:rsidR="00891766" w:rsidRPr="00487C24" w:rsidRDefault="00891766" w:rsidP="00487C24">
    <w:pPr>
      <w:pStyle w:val="Footer"/>
      <w:ind w:right="-1080"/>
      <w:jc w:val="right"/>
      <w:rPr>
        <w:rFonts w:ascii="Calibri" w:hAnsi="Calibri"/>
        <w:sz w:val="18"/>
        <w:szCs w:val="18"/>
      </w:rPr>
    </w:pPr>
    <w:r>
      <w:rPr>
        <w:rFonts w:ascii="Calibri" w:hAnsi="Calibri"/>
        <w:sz w:val="18"/>
        <w:szCs w:val="18"/>
      </w:rPr>
      <w:t xml:space="preserve">© 2017 </w:t>
    </w:r>
    <w:r w:rsidRPr="00487C24">
      <w:rPr>
        <w:rFonts w:ascii="Calibri" w:hAnsi="Calibri"/>
        <w:sz w:val="18"/>
        <w:szCs w:val="18"/>
      </w:rPr>
      <w:t>www.beyondbenign.org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C60AF1" w14:textId="77777777" w:rsidR="00CF2AE1" w:rsidRDefault="00CF2AE1" w:rsidP="00487C24">
      <w:r>
        <w:separator/>
      </w:r>
    </w:p>
  </w:footnote>
  <w:footnote w:type="continuationSeparator" w:id="0">
    <w:p w14:paraId="339823B8" w14:textId="77777777" w:rsidR="00CF2AE1" w:rsidRDefault="00CF2AE1" w:rsidP="00487C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327B43"/>
    <w:multiLevelType w:val="hybridMultilevel"/>
    <w:tmpl w:val="50A66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091089"/>
    <w:multiLevelType w:val="hybridMultilevel"/>
    <w:tmpl w:val="FC9CA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E910CD"/>
    <w:multiLevelType w:val="hybridMultilevel"/>
    <w:tmpl w:val="7AD013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91A7968"/>
    <w:multiLevelType w:val="hybridMultilevel"/>
    <w:tmpl w:val="98F8E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5410D6"/>
    <w:multiLevelType w:val="hybridMultilevel"/>
    <w:tmpl w:val="14320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A74E40"/>
    <w:multiLevelType w:val="hybridMultilevel"/>
    <w:tmpl w:val="37B0BF84"/>
    <w:lvl w:ilvl="0" w:tplc="B10A7538">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4F0272"/>
    <w:multiLevelType w:val="hybridMultilevel"/>
    <w:tmpl w:val="9022ED82"/>
    <w:lvl w:ilvl="0" w:tplc="142E83A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D56326"/>
    <w:multiLevelType w:val="hybridMultilevel"/>
    <w:tmpl w:val="DCEC07F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500048"/>
    <w:multiLevelType w:val="hybridMultilevel"/>
    <w:tmpl w:val="DAE8B8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F54A69"/>
    <w:multiLevelType w:val="hybridMultilevel"/>
    <w:tmpl w:val="B3FEA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52D4A26"/>
    <w:multiLevelType w:val="hybridMultilevel"/>
    <w:tmpl w:val="CE5E8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EC83CFA"/>
    <w:multiLevelType w:val="multilevel"/>
    <w:tmpl w:val="6BCCC956"/>
    <w:lvl w:ilvl="0">
      <w:start w:val="1"/>
      <w:numFmt w:val="decimal"/>
      <w:lvlText w:val="%1."/>
      <w:lvlJc w:val="left"/>
      <w:pPr>
        <w:ind w:left="720" w:firstLine="360"/>
      </w:pPr>
      <w:rPr>
        <w:b/>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2" w15:restartNumberingAfterBreak="0">
    <w:nsid w:val="6FE6250D"/>
    <w:multiLevelType w:val="hybridMultilevel"/>
    <w:tmpl w:val="59AEC87E"/>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6F44751"/>
    <w:multiLevelType w:val="hybridMultilevel"/>
    <w:tmpl w:val="7CDEC4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7A820EB7"/>
    <w:multiLevelType w:val="multilevel"/>
    <w:tmpl w:val="5762A1D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15:restartNumberingAfterBreak="0">
    <w:nsid w:val="7DE46589"/>
    <w:multiLevelType w:val="hybridMultilevel"/>
    <w:tmpl w:val="174E790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4"/>
  </w:num>
  <w:num w:numId="3">
    <w:abstractNumId w:val="1"/>
  </w:num>
  <w:num w:numId="4">
    <w:abstractNumId w:val="6"/>
  </w:num>
  <w:num w:numId="5">
    <w:abstractNumId w:val="8"/>
  </w:num>
  <w:num w:numId="6">
    <w:abstractNumId w:val="4"/>
  </w:num>
  <w:num w:numId="7">
    <w:abstractNumId w:val="3"/>
  </w:num>
  <w:num w:numId="8">
    <w:abstractNumId w:val="0"/>
  </w:num>
  <w:num w:numId="9">
    <w:abstractNumId w:val="5"/>
  </w:num>
  <w:num w:numId="10">
    <w:abstractNumId w:val="15"/>
  </w:num>
  <w:num w:numId="11">
    <w:abstractNumId w:val="10"/>
  </w:num>
  <w:num w:numId="12">
    <w:abstractNumId w:val="7"/>
  </w:num>
  <w:num w:numId="13">
    <w:abstractNumId w:val="12"/>
  </w:num>
  <w:num w:numId="14">
    <w:abstractNumId w:val="11"/>
  </w:num>
  <w:num w:numId="15">
    <w:abstractNumId w:val="13"/>
  </w:num>
  <w:num w:numId="16">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B52DC"/>
    <w:rsid w:val="000353F7"/>
    <w:rsid w:val="0003742E"/>
    <w:rsid w:val="000B27E1"/>
    <w:rsid w:val="000E647C"/>
    <w:rsid w:val="00104C6E"/>
    <w:rsid w:val="00155AB1"/>
    <w:rsid w:val="001D6178"/>
    <w:rsid w:val="001F68E2"/>
    <w:rsid w:val="00273E9A"/>
    <w:rsid w:val="002A24DC"/>
    <w:rsid w:val="0035658A"/>
    <w:rsid w:val="003934A4"/>
    <w:rsid w:val="004033F1"/>
    <w:rsid w:val="00420C16"/>
    <w:rsid w:val="00487C24"/>
    <w:rsid w:val="005536F3"/>
    <w:rsid w:val="00607D2F"/>
    <w:rsid w:val="0061121C"/>
    <w:rsid w:val="006D01E4"/>
    <w:rsid w:val="006E1E7D"/>
    <w:rsid w:val="006F0FF2"/>
    <w:rsid w:val="00726C73"/>
    <w:rsid w:val="007B52DC"/>
    <w:rsid w:val="00842804"/>
    <w:rsid w:val="00891766"/>
    <w:rsid w:val="00B46A17"/>
    <w:rsid w:val="00B5244D"/>
    <w:rsid w:val="00BB101F"/>
    <w:rsid w:val="00CD5324"/>
    <w:rsid w:val="00CF2AE1"/>
    <w:rsid w:val="00D50D8F"/>
    <w:rsid w:val="00D66C9F"/>
    <w:rsid w:val="00DA0780"/>
    <w:rsid w:val="00ED5B86"/>
    <w:rsid w:val="00F46BE5"/>
    <w:rsid w:val="00FB73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5555CE29"/>
  <w14:defaultImageDpi w14:val="300"/>
  <w15:docId w15:val="{BED23EC9-17D9-5B41-83E7-DA5873C0A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rsid w:val="00ED5B86"/>
    <w:pPr>
      <w:keepNext/>
      <w:keepLines/>
      <w:spacing w:before="400" w:after="120" w:line="276" w:lineRule="auto"/>
      <w:contextualSpacing/>
      <w:outlineLvl w:val="0"/>
    </w:pPr>
    <w:rPr>
      <w:rFonts w:ascii="Arial" w:eastAsia="Arial" w:hAnsi="Arial" w:cs="Arial"/>
      <w:color w:val="000000"/>
      <w:sz w:val="40"/>
      <w:szCs w:val="40"/>
    </w:rPr>
  </w:style>
  <w:style w:type="paragraph" w:styleId="Heading2">
    <w:name w:val="heading 2"/>
    <w:basedOn w:val="Normal"/>
    <w:next w:val="Normal"/>
    <w:link w:val="Heading2Char"/>
    <w:rsid w:val="00ED5B86"/>
    <w:pPr>
      <w:keepNext/>
      <w:keepLines/>
      <w:spacing w:before="360" w:after="120" w:line="276" w:lineRule="auto"/>
      <w:contextualSpacing/>
      <w:outlineLvl w:val="1"/>
    </w:pPr>
    <w:rPr>
      <w:rFonts w:ascii="Arial" w:eastAsia="Arial" w:hAnsi="Arial" w:cs="Arial"/>
      <w:color w:val="00000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949B9"/>
    <w:rPr>
      <w:rFonts w:ascii="Lucida Grande" w:hAnsi="Lucida Grande"/>
      <w:sz w:val="18"/>
      <w:szCs w:val="18"/>
    </w:rPr>
  </w:style>
  <w:style w:type="paragraph" w:styleId="Header">
    <w:name w:val="header"/>
    <w:basedOn w:val="Normal"/>
    <w:link w:val="HeaderChar"/>
    <w:uiPriority w:val="99"/>
    <w:unhideWhenUsed/>
    <w:rsid w:val="00487C24"/>
    <w:pPr>
      <w:tabs>
        <w:tab w:val="center" w:pos="4320"/>
        <w:tab w:val="right" w:pos="8640"/>
      </w:tabs>
    </w:pPr>
  </w:style>
  <w:style w:type="character" w:customStyle="1" w:styleId="HeaderChar">
    <w:name w:val="Header Char"/>
    <w:basedOn w:val="DefaultParagraphFont"/>
    <w:link w:val="Header"/>
    <w:uiPriority w:val="99"/>
    <w:rsid w:val="00487C24"/>
    <w:rPr>
      <w:sz w:val="24"/>
      <w:szCs w:val="24"/>
      <w:lang w:eastAsia="en-US"/>
    </w:rPr>
  </w:style>
  <w:style w:type="paragraph" w:styleId="Footer">
    <w:name w:val="footer"/>
    <w:basedOn w:val="Normal"/>
    <w:link w:val="FooterChar"/>
    <w:uiPriority w:val="99"/>
    <w:unhideWhenUsed/>
    <w:rsid w:val="00487C24"/>
    <w:pPr>
      <w:tabs>
        <w:tab w:val="center" w:pos="4320"/>
        <w:tab w:val="right" w:pos="8640"/>
      </w:tabs>
    </w:pPr>
  </w:style>
  <w:style w:type="character" w:customStyle="1" w:styleId="FooterChar">
    <w:name w:val="Footer Char"/>
    <w:basedOn w:val="DefaultParagraphFont"/>
    <w:link w:val="Footer"/>
    <w:uiPriority w:val="99"/>
    <w:rsid w:val="00487C24"/>
    <w:rPr>
      <w:sz w:val="24"/>
      <w:szCs w:val="24"/>
      <w:lang w:eastAsia="en-US"/>
    </w:rPr>
  </w:style>
  <w:style w:type="table" w:styleId="LightShading-Accent1">
    <w:name w:val="Light Shading Accent 1"/>
    <w:basedOn w:val="TableNormal"/>
    <w:uiPriority w:val="60"/>
    <w:rsid w:val="00487C24"/>
    <w:rPr>
      <w:rFonts w:asciiTheme="minorHAnsi" w:hAnsiTheme="minorHAnsi" w:cstheme="minorBidi"/>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1F68E2"/>
    <w:pPr>
      <w:widowControl w:val="0"/>
      <w:spacing w:line="276" w:lineRule="auto"/>
      <w:ind w:left="720"/>
      <w:contextualSpacing/>
    </w:pPr>
    <w:rPr>
      <w:rFonts w:ascii="Arial" w:eastAsia="Arial" w:hAnsi="Arial" w:cs="Arial"/>
      <w:color w:val="000000"/>
      <w:sz w:val="22"/>
      <w:szCs w:val="22"/>
    </w:rPr>
  </w:style>
  <w:style w:type="paragraph" w:styleId="NormalWeb">
    <w:name w:val="Normal (Web)"/>
    <w:basedOn w:val="Normal"/>
    <w:unhideWhenUsed/>
    <w:rsid w:val="002A24DC"/>
    <w:pPr>
      <w:spacing w:before="100" w:beforeAutospacing="1" w:after="100" w:afterAutospacing="1"/>
    </w:pPr>
    <w:rPr>
      <w:rFonts w:eastAsiaTheme="minorHAnsi"/>
    </w:rPr>
  </w:style>
  <w:style w:type="character" w:styleId="Hyperlink">
    <w:name w:val="Hyperlink"/>
    <w:basedOn w:val="DefaultParagraphFont"/>
    <w:uiPriority w:val="99"/>
    <w:unhideWhenUsed/>
    <w:rsid w:val="002A24DC"/>
    <w:rPr>
      <w:color w:val="0000FF" w:themeColor="hyperlink"/>
      <w:u w:val="single"/>
    </w:rPr>
  </w:style>
  <w:style w:type="table" w:styleId="TableGrid">
    <w:name w:val="Table Grid"/>
    <w:basedOn w:val="TableNormal"/>
    <w:uiPriority w:val="39"/>
    <w:rsid w:val="002A24DC"/>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A24DC"/>
    <w:pPr>
      <w:spacing w:after="200"/>
    </w:pPr>
    <w:rPr>
      <w:rFonts w:ascii="Arial" w:eastAsia="Arial" w:hAnsi="Arial" w:cs="Arial"/>
      <w:i/>
      <w:iCs/>
      <w:color w:val="1F497D" w:themeColor="text2"/>
      <w:sz w:val="18"/>
      <w:szCs w:val="18"/>
    </w:rPr>
  </w:style>
  <w:style w:type="character" w:customStyle="1" w:styleId="Heading1Char">
    <w:name w:val="Heading 1 Char"/>
    <w:basedOn w:val="DefaultParagraphFont"/>
    <w:link w:val="Heading1"/>
    <w:rsid w:val="00ED5B86"/>
    <w:rPr>
      <w:rFonts w:ascii="Arial" w:eastAsia="Arial" w:hAnsi="Arial" w:cs="Arial"/>
      <w:color w:val="000000"/>
      <w:sz w:val="40"/>
      <w:szCs w:val="40"/>
      <w:lang w:eastAsia="en-US"/>
    </w:rPr>
  </w:style>
  <w:style w:type="character" w:customStyle="1" w:styleId="Heading2Char">
    <w:name w:val="Heading 2 Char"/>
    <w:basedOn w:val="DefaultParagraphFont"/>
    <w:link w:val="Heading2"/>
    <w:rsid w:val="00ED5B86"/>
    <w:rPr>
      <w:rFonts w:ascii="Arial" w:eastAsia="Arial" w:hAnsi="Arial" w:cs="Arial"/>
      <w:color w:val="000000"/>
      <w:sz w:val="32"/>
      <w:szCs w:val="32"/>
      <w:lang w:eastAsia="en-US"/>
    </w:rPr>
  </w:style>
  <w:style w:type="paragraph" w:customStyle="1" w:styleId="Standards">
    <w:name w:val="Standards"/>
    <w:basedOn w:val="Normal"/>
    <w:link w:val="StandardsChar"/>
    <w:rsid w:val="00D66C9F"/>
    <w:pPr>
      <w:tabs>
        <w:tab w:val="left" w:pos="1080"/>
        <w:tab w:val="left" w:pos="4230"/>
      </w:tabs>
      <w:suppressAutoHyphens/>
      <w:spacing w:line="240" w:lineRule="exact"/>
      <w:ind w:left="720" w:hanging="720"/>
    </w:pPr>
    <w:rPr>
      <w:rFonts w:ascii="Arial" w:eastAsia="Times New Roman" w:hAnsi="Arial"/>
      <w:sz w:val="20"/>
      <w:szCs w:val="20"/>
    </w:rPr>
  </w:style>
  <w:style w:type="character" w:customStyle="1" w:styleId="StandardsChar">
    <w:name w:val="Standards Char"/>
    <w:link w:val="Standards"/>
    <w:locked/>
    <w:rsid w:val="00D66C9F"/>
    <w:rPr>
      <w:rFonts w:ascii="Arial" w:eastAsia="Times New Roman" w:hAnsi="Arial"/>
      <w:lang w:eastAsia="en-US"/>
    </w:rPr>
  </w:style>
  <w:style w:type="character" w:styleId="CommentReference">
    <w:name w:val="annotation reference"/>
    <w:basedOn w:val="DefaultParagraphFont"/>
    <w:uiPriority w:val="99"/>
    <w:semiHidden/>
    <w:unhideWhenUsed/>
    <w:rsid w:val="00891766"/>
    <w:rPr>
      <w:sz w:val="18"/>
      <w:szCs w:val="18"/>
    </w:rPr>
  </w:style>
  <w:style w:type="paragraph" w:styleId="CommentText">
    <w:name w:val="annotation text"/>
    <w:basedOn w:val="Normal"/>
    <w:link w:val="CommentTextChar"/>
    <w:uiPriority w:val="99"/>
    <w:semiHidden/>
    <w:unhideWhenUsed/>
    <w:rsid w:val="00891766"/>
  </w:style>
  <w:style w:type="character" w:customStyle="1" w:styleId="CommentTextChar">
    <w:name w:val="Comment Text Char"/>
    <w:basedOn w:val="DefaultParagraphFont"/>
    <w:link w:val="CommentText"/>
    <w:uiPriority w:val="99"/>
    <w:semiHidden/>
    <w:rsid w:val="00891766"/>
    <w:rPr>
      <w:sz w:val="24"/>
      <w:szCs w:val="24"/>
      <w:lang w:eastAsia="en-US"/>
    </w:rPr>
  </w:style>
  <w:style w:type="paragraph" w:styleId="CommentSubject">
    <w:name w:val="annotation subject"/>
    <w:basedOn w:val="CommentText"/>
    <w:next w:val="CommentText"/>
    <w:link w:val="CommentSubjectChar"/>
    <w:uiPriority w:val="99"/>
    <w:semiHidden/>
    <w:unhideWhenUsed/>
    <w:rsid w:val="00891766"/>
    <w:rPr>
      <w:b/>
      <w:bCs/>
      <w:sz w:val="20"/>
      <w:szCs w:val="20"/>
    </w:rPr>
  </w:style>
  <w:style w:type="character" w:customStyle="1" w:styleId="CommentSubjectChar">
    <w:name w:val="Comment Subject Char"/>
    <w:basedOn w:val="CommentTextChar"/>
    <w:link w:val="CommentSubject"/>
    <w:uiPriority w:val="99"/>
    <w:semiHidden/>
    <w:rsid w:val="00891766"/>
    <w:rPr>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ewsela.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Wheatpast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youtube.com/watch?v=GUKd5cq17nc"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775056-595B-1640-B1CC-5B17A90AA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2583</Words>
  <Characters>14727</Characters>
  <Application>Microsoft Office Word</Application>
  <DocSecurity>0</DocSecurity>
  <Lines>122</Lines>
  <Paragraphs>34</Paragraphs>
  <ScaleCrop>false</ScaleCrop>
  <Company>Elles Design Studio</Company>
  <LinksUpToDate>false</LinksUpToDate>
  <CharactersWithSpaces>17276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Petronella Gianocostas User</dc:creator>
  <cp:keywords/>
  <dc:description/>
  <cp:lastModifiedBy>Kate Anderson</cp:lastModifiedBy>
  <cp:revision>3</cp:revision>
  <dcterms:created xsi:type="dcterms:W3CDTF">2018-03-08T13:28:00Z</dcterms:created>
  <dcterms:modified xsi:type="dcterms:W3CDTF">2018-03-08T18:15:00Z</dcterms:modified>
</cp:coreProperties>
</file>